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73C1" w14:textId="1C8215F3" w:rsidR="005E624A" w:rsidRPr="00C92571" w:rsidRDefault="00AD00E5" w:rsidP="005E624A">
      <w:pPr>
        <w:jc w:val="center"/>
        <w:rPr>
          <w:b/>
          <w:bCs/>
          <w:sz w:val="24"/>
          <w:szCs w:val="24"/>
        </w:rPr>
      </w:pPr>
      <w:r>
        <w:rPr>
          <w:b/>
          <w:bCs/>
          <w:sz w:val="24"/>
          <w:szCs w:val="24"/>
        </w:rPr>
        <w:t>CINCO DE MAYO SPIN &amp; WIN</w:t>
      </w:r>
      <w:r w:rsidR="005E624A" w:rsidRPr="00C92571">
        <w:rPr>
          <w:b/>
          <w:bCs/>
          <w:sz w:val="24"/>
          <w:szCs w:val="24"/>
        </w:rPr>
        <w:t xml:space="preserve"> KIOSK GAME</w:t>
      </w:r>
      <w:r w:rsidR="003E684E">
        <w:rPr>
          <w:b/>
          <w:bCs/>
          <w:sz w:val="24"/>
          <w:szCs w:val="24"/>
        </w:rPr>
        <w:t xml:space="preserve"> RULES</w:t>
      </w:r>
    </w:p>
    <w:p w14:paraId="07904923" w14:textId="09D64A5F" w:rsidR="003E684E" w:rsidRPr="0095231D" w:rsidRDefault="003E684E" w:rsidP="0095231D">
      <w:pPr>
        <w:ind w:left="720"/>
        <w:rPr>
          <w:rFonts w:ascii="Arial" w:hAnsi="Arial" w:cs="Arial"/>
          <w:sz w:val="19"/>
          <w:szCs w:val="19"/>
        </w:rPr>
      </w:pPr>
      <w:r w:rsidRPr="0095231D">
        <w:rPr>
          <w:rFonts w:ascii="Arial" w:hAnsi="Arial" w:cs="Arial"/>
          <w:b/>
          <w:bCs/>
          <w:sz w:val="19"/>
          <w:szCs w:val="19"/>
        </w:rPr>
        <w:t>Promotion</w:t>
      </w:r>
      <w:r w:rsidR="005E624A" w:rsidRPr="0095231D">
        <w:rPr>
          <w:rFonts w:ascii="Arial" w:hAnsi="Arial" w:cs="Arial"/>
          <w:b/>
          <w:bCs/>
          <w:sz w:val="19"/>
          <w:szCs w:val="19"/>
        </w:rPr>
        <w:t xml:space="preserve"> Period:</w:t>
      </w:r>
      <w:r w:rsidR="005E624A" w:rsidRPr="0095231D">
        <w:rPr>
          <w:rFonts w:ascii="Arial" w:hAnsi="Arial" w:cs="Arial"/>
          <w:sz w:val="19"/>
          <w:szCs w:val="19"/>
        </w:rPr>
        <w:t xml:space="preserve"> 12:01am, </w:t>
      </w:r>
      <w:r w:rsidR="00AD00E5" w:rsidRPr="0095231D">
        <w:rPr>
          <w:rFonts w:ascii="Arial" w:hAnsi="Arial" w:cs="Arial"/>
          <w:sz w:val="19"/>
          <w:szCs w:val="19"/>
        </w:rPr>
        <w:t>Tuesday</w:t>
      </w:r>
      <w:r w:rsidR="005E624A" w:rsidRPr="0095231D">
        <w:rPr>
          <w:rFonts w:ascii="Arial" w:hAnsi="Arial" w:cs="Arial"/>
          <w:sz w:val="19"/>
          <w:szCs w:val="19"/>
        </w:rPr>
        <w:t xml:space="preserve">, </w:t>
      </w:r>
      <w:r w:rsidR="00AD00E5" w:rsidRPr="0095231D">
        <w:rPr>
          <w:rFonts w:ascii="Arial" w:hAnsi="Arial" w:cs="Arial"/>
          <w:sz w:val="19"/>
          <w:szCs w:val="19"/>
        </w:rPr>
        <w:t>May 5</w:t>
      </w:r>
      <w:r w:rsidR="005E624A" w:rsidRPr="0095231D">
        <w:rPr>
          <w:rFonts w:ascii="Arial" w:hAnsi="Arial" w:cs="Arial"/>
          <w:sz w:val="19"/>
          <w:szCs w:val="19"/>
        </w:rPr>
        <w:t xml:space="preserve"> – 11:59pm, </w:t>
      </w:r>
      <w:r w:rsidR="00AD00E5" w:rsidRPr="0095231D">
        <w:rPr>
          <w:rFonts w:ascii="Arial" w:hAnsi="Arial" w:cs="Arial"/>
          <w:sz w:val="19"/>
          <w:szCs w:val="19"/>
        </w:rPr>
        <w:t>Tuesday</w:t>
      </w:r>
      <w:r w:rsidR="005E624A" w:rsidRPr="0095231D">
        <w:rPr>
          <w:rFonts w:ascii="Arial" w:hAnsi="Arial" w:cs="Arial"/>
          <w:sz w:val="19"/>
          <w:szCs w:val="19"/>
        </w:rPr>
        <w:t xml:space="preserve">, </w:t>
      </w:r>
      <w:r w:rsidR="00AD00E5" w:rsidRPr="0095231D">
        <w:rPr>
          <w:rFonts w:ascii="Arial" w:hAnsi="Arial" w:cs="Arial"/>
          <w:sz w:val="19"/>
          <w:szCs w:val="19"/>
        </w:rPr>
        <w:t>May 5</w:t>
      </w:r>
      <w:r w:rsidR="005E624A" w:rsidRPr="0095231D">
        <w:rPr>
          <w:rFonts w:ascii="Arial" w:hAnsi="Arial" w:cs="Arial"/>
          <w:sz w:val="19"/>
          <w:szCs w:val="19"/>
        </w:rPr>
        <w:t>, 202</w:t>
      </w:r>
      <w:r w:rsidR="005A3303" w:rsidRPr="0095231D">
        <w:rPr>
          <w:rFonts w:ascii="Arial" w:hAnsi="Arial" w:cs="Arial"/>
          <w:sz w:val="19"/>
          <w:szCs w:val="19"/>
        </w:rPr>
        <w:t>6</w:t>
      </w:r>
      <w:r w:rsidR="005E624A" w:rsidRPr="0095231D">
        <w:rPr>
          <w:rFonts w:ascii="Arial" w:hAnsi="Arial" w:cs="Arial"/>
          <w:sz w:val="19"/>
          <w:szCs w:val="19"/>
        </w:rPr>
        <w:t xml:space="preserve"> </w:t>
      </w:r>
    </w:p>
    <w:p w14:paraId="2528E74B" w14:textId="28080079" w:rsidR="005E624A" w:rsidRPr="0095231D" w:rsidRDefault="005E624A" w:rsidP="0095231D">
      <w:pPr>
        <w:ind w:left="720"/>
        <w:rPr>
          <w:rFonts w:ascii="Arial" w:hAnsi="Arial" w:cs="Arial"/>
          <w:sz w:val="19"/>
          <w:szCs w:val="19"/>
        </w:rPr>
      </w:pPr>
      <w:r w:rsidRPr="0095231D">
        <w:rPr>
          <w:rFonts w:ascii="Arial" w:hAnsi="Arial" w:cs="Arial"/>
          <w:b/>
          <w:bCs/>
          <w:sz w:val="19"/>
          <w:szCs w:val="19"/>
        </w:rPr>
        <w:t xml:space="preserve">Kiosk </w:t>
      </w:r>
      <w:r w:rsidR="009E313E">
        <w:rPr>
          <w:rFonts w:ascii="Arial" w:hAnsi="Arial" w:cs="Arial"/>
          <w:b/>
          <w:bCs/>
          <w:sz w:val="19"/>
          <w:szCs w:val="19"/>
        </w:rPr>
        <w:t>Spin &amp; Win</w:t>
      </w:r>
      <w:r w:rsidRPr="0095231D">
        <w:rPr>
          <w:rFonts w:ascii="Arial" w:hAnsi="Arial" w:cs="Arial"/>
          <w:b/>
          <w:bCs/>
          <w:sz w:val="19"/>
          <w:szCs w:val="19"/>
        </w:rPr>
        <w:t xml:space="preserve"> Prizes:</w:t>
      </w:r>
      <w:r w:rsidRPr="0095231D">
        <w:rPr>
          <w:rFonts w:ascii="Arial" w:hAnsi="Arial" w:cs="Arial"/>
          <w:sz w:val="19"/>
          <w:szCs w:val="19"/>
        </w:rPr>
        <w:t xml:space="preserve"> Players who qualify for the game are guaranteed to receive one of the following prizes: $5 Slot Play, $10 Slot Play, $25 Slot Play, $50 Slot Play or $</w:t>
      </w:r>
      <w:r w:rsidR="00AD00E5" w:rsidRPr="0095231D">
        <w:rPr>
          <w:rFonts w:ascii="Arial" w:hAnsi="Arial" w:cs="Arial"/>
          <w:sz w:val="19"/>
          <w:szCs w:val="19"/>
        </w:rPr>
        <w:t>2,5</w:t>
      </w:r>
      <w:r w:rsidRPr="0095231D">
        <w:rPr>
          <w:rFonts w:ascii="Arial" w:hAnsi="Arial" w:cs="Arial"/>
          <w:sz w:val="19"/>
          <w:szCs w:val="19"/>
        </w:rPr>
        <w:t>00 Slot Play</w:t>
      </w:r>
      <w:r w:rsidR="00507600" w:rsidRPr="0095231D">
        <w:rPr>
          <w:rFonts w:ascii="Arial" w:hAnsi="Arial" w:cs="Arial"/>
          <w:sz w:val="19"/>
          <w:szCs w:val="19"/>
        </w:rPr>
        <w:t>.</w:t>
      </w:r>
    </w:p>
    <w:p w14:paraId="2D3DFCFE" w14:textId="33FBA0FC"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 True Rewards® members who earn </w:t>
      </w:r>
      <w:r w:rsidR="00507600" w:rsidRPr="0095231D">
        <w:rPr>
          <w:rFonts w:ascii="Arial" w:hAnsi="Arial" w:cs="Arial"/>
          <w:sz w:val="19"/>
          <w:szCs w:val="19"/>
        </w:rPr>
        <w:t>25</w:t>
      </w:r>
      <w:r w:rsidRPr="0095231D">
        <w:rPr>
          <w:rFonts w:ascii="Arial" w:hAnsi="Arial" w:cs="Arial"/>
          <w:sz w:val="19"/>
          <w:szCs w:val="19"/>
        </w:rPr>
        <w:t xml:space="preserve">0 base points during the earning period will receive one (1) entry at the True Rewards kiosk to activate the </w:t>
      </w:r>
      <w:r w:rsidR="00507600" w:rsidRPr="0095231D">
        <w:rPr>
          <w:rFonts w:ascii="Arial" w:hAnsi="Arial" w:cs="Arial"/>
          <w:sz w:val="19"/>
          <w:szCs w:val="19"/>
        </w:rPr>
        <w:t>Cinco de Mayo Spin &amp; Win</w:t>
      </w:r>
      <w:r w:rsidRPr="0095231D">
        <w:rPr>
          <w:rFonts w:ascii="Arial" w:hAnsi="Arial" w:cs="Arial"/>
          <w:sz w:val="19"/>
          <w:szCs w:val="19"/>
        </w:rPr>
        <w:t xml:space="preserve"> Kiosk Game during the promotion period. </w:t>
      </w:r>
    </w:p>
    <w:p w14:paraId="3E1F6075" w14:textId="314951E8"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2. A maximum of </w:t>
      </w:r>
      <w:r w:rsidR="005A3303" w:rsidRPr="0095231D">
        <w:rPr>
          <w:rFonts w:ascii="Arial" w:hAnsi="Arial" w:cs="Arial"/>
          <w:sz w:val="19"/>
          <w:szCs w:val="19"/>
        </w:rPr>
        <w:t>one</w:t>
      </w:r>
      <w:r w:rsidRPr="0095231D">
        <w:rPr>
          <w:rFonts w:ascii="Arial" w:hAnsi="Arial" w:cs="Arial"/>
          <w:sz w:val="19"/>
          <w:szCs w:val="19"/>
        </w:rPr>
        <w:t xml:space="preserve"> (1) </w:t>
      </w:r>
      <w:r w:rsidR="00A97096" w:rsidRPr="0095231D">
        <w:rPr>
          <w:rFonts w:ascii="Arial" w:hAnsi="Arial" w:cs="Arial"/>
          <w:sz w:val="19"/>
          <w:szCs w:val="19"/>
        </w:rPr>
        <w:t>entry</w:t>
      </w:r>
      <w:r w:rsidRPr="0095231D">
        <w:rPr>
          <w:rFonts w:ascii="Arial" w:hAnsi="Arial" w:cs="Arial"/>
          <w:sz w:val="19"/>
          <w:szCs w:val="19"/>
        </w:rPr>
        <w:t xml:space="preserve"> can be earned per True Rewards account. </w:t>
      </w:r>
    </w:p>
    <w:p w14:paraId="54C44D95"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3. Members can earn base points by playing on any denomination reel, video reel, video poker, or electronic keno machines, or table games, excluding electronic table games.</w:t>
      </w:r>
    </w:p>
    <w:p w14:paraId="09E1283F"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4. Points earned on food and beverage purchases do not count towards this or other gaming promotions.</w:t>
      </w:r>
    </w:p>
    <w:p w14:paraId="1DD1A792"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5. Bonus points earned with point multipliers do not count as base points.</w:t>
      </w:r>
    </w:p>
    <w:p w14:paraId="0F1645BD" w14:textId="07D5E2ED"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6. </w:t>
      </w:r>
      <w:r w:rsidRPr="0095231D">
        <w:rPr>
          <w:rFonts w:ascii="Arial" w:hAnsi="Arial" w:cs="Arial"/>
          <w:b/>
          <w:bCs/>
          <w:sz w:val="19"/>
          <w:szCs w:val="19"/>
        </w:rPr>
        <w:t>Slot Players:</w:t>
      </w:r>
      <w:r w:rsidRPr="0095231D">
        <w:rPr>
          <w:rFonts w:ascii="Arial" w:hAnsi="Arial" w:cs="Arial"/>
          <w:sz w:val="19"/>
          <w:szCs w:val="19"/>
        </w:rPr>
        <w:t xml:space="preserve"> 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 </w:t>
      </w:r>
    </w:p>
    <w:p w14:paraId="647E11E4"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7. </w:t>
      </w:r>
      <w:r w:rsidRPr="0095231D">
        <w:rPr>
          <w:rFonts w:ascii="Arial" w:hAnsi="Arial" w:cs="Arial"/>
          <w:b/>
          <w:bCs/>
          <w:sz w:val="19"/>
          <w:szCs w:val="19"/>
        </w:rPr>
        <w:t>Table Game Players:</w:t>
      </w:r>
      <w:r w:rsidRPr="0095231D">
        <w:rPr>
          <w:rFonts w:ascii="Arial" w:hAnsi="Arial" w:cs="Arial"/>
          <w:sz w:val="19"/>
          <w:szCs w:val="19"/>
        </w:rPr>
        <w:t xml:space="preserve"> It is the player’s responsibility to request their play to be rated prior to starting table play. Points earned through table play can take up to 24 hours to be added to account.</w:t>
      </w:r>
    </w:p>
    <w:p w14:paraId="53813470" w14:textId="52C209C1"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8. The earning period for base points entry qualification is 12:01am, </w:t>
      </w:r>
      <w:r w:rsidR="00507600" w:rsidRPr="0095231D">
        <w:rPr>
          <w:rFonts w:ascii="Arial" w:hAnsi="Arial" w:cs="Arial"/>
          <w:sz w:val="19"/>
          <w:szCs w:val="19"/>
        </w:rPr>
        <w:t>Tuesday</w:t>
      </w:r>
      <w:r w:rsidRPr="0095231D">
        <w:rPr>
          <w:rFonts w:ascii="Arial" w:hAnsi="Arial" w:cs="Arial"/>
          <w:sz w:val="19"/>
          <w:szCs w:val="19"/>
        </w:rPr>
        <w:t xml:space="preserve">, </w:t>
      </w:r>
      <w:r w:rsidR="00507600" w:rsidRPr="0095231D">
        <w:rPr>
          <w:rFonts w:ascii="Arial" w:hAnsi="Arial" w:cs="Arial"/>
          <w:sz w:val="19"/>
          <w:szCs w:val="19"/>
        </w:rPr>
        <w:t>May 5</w:t>
      </w:r>
      <w:r w:rsidRPr="0095231D">
        <w:rPr>
          <w:rFonts w:ascii="Arial" w:hAnsi="Arial" w:cs="Arial"/>
          <w:sz w:val="19"/>
          <w:szCs w:val="19"/>
        </w:rPr>
        <w:t xml:space="preserve">, through 11:59pm, </w:t>
      </w:r>
      <w:r w:rsidR="00507600" w:rsidRPr="0095231D">
        <w:rPr>
          <w:rFonts w:ascii="Arial" w:hAnsi="Arial" w:cs="Arial"/>
          <w:sz w:val="19"/>
          <w:szCs w:val="19"/>
        </w:rPr>
        <w:t>Tuesday</w:t>
      </w:r>
      <w:r w:rsidRPr="0095231D">
        <w:rPr>
          <w:rFonts w:ascii="Arial" w:hAnsi="Arial" w:cs="Arial"/>
          <w:sz w:val="19"/>
          <w:szCs w:val="19"/>
        </w:rPr>
        <w:t xml:space="preserve">, </w:t>
      </w:r>
      <w:r w:rsidR="00507600" w:rsidRPr="0095231D">
        <w:rPr>
          <w:rFonts w:ascii="Arial" w:hAnsi="Arial" w:cs="Arial"/>
          <w:sz w:val="19"/>
          <w:szCs w:val="19"/>
        </w:rPr>
        <w:t>May 5</w:t>
      </w:r>
      <w:r w:rsidR="003E684E" w:rsidRPr="0095231D">
        <w:rPr>
          <w:rFonts w:ascii="Arial" w:hAnsi="Arial" w:cs="Arial"/>
          <w:sz w:val="19"/>
          <w:szCs w:val="19"/>
        </w:rPr>
        <w:t>,</w:t>
      </w:r>
      <w:r w:rsidRPr="0095231D">
        <w:rPr>
          <w:rFonts w:ascii="Arial" w:hAnsi="Arial" w:cs="Arial"/>
          <w:sz w:val="19"/>
          <w:szCs w:val="19"/>
        </w:rPr>
        <w:t xml:space="preserve"> 202</w:t>
      </w:r>
      <w:r w:rsidR="0096489F" w:rsidRPr="0095231D">
        <w:rPr>
          <w:rFonts w:ascii="Arial" w:hAnsi="Arial" w:cs="Arial"/>
          <w:sz w:val="19"/>
          <w:szCs w:val="19"/>
        </w:rPr>
        <w:t>6</w:t>
      </w:r>
      <w:r w:rsidRPr="0095231D">
        <w:rPr>
          <w:rFonts w:ascii="Arial" w:hAnsi="Arial" w:cs="Arial"/>
          <w:sz w:val="19"/>
          <w:szCs w:val="19"/>
        </w:rPr>
        <w:t>.</w:t>
      </w:r>
    </w:p>
    <w:p w14:paraId="1EC59A03"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9. Team playing is not allowed. Team playing is defined as more than two people using the same True Rewards card. Those found team playing may be disqualified at the discretion of management. </w:t>
      </w:r>
    </w:p>
    <w:p w14:paraId="1DB21918" w14:textId="44C44970"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10. While playing the </w:t>
      </w:r>
      <w:r w:rsidR="00507600" w:rsidRPr="0095231D">
        <w:rPr>
          <w:rFonts w:ascii="Arial" w:hAnsi="Arial" w:cs="Arial"/>
          <w:sz w:val="19"/>
          <w:szCs w:val="19"/>
        </w:rPr>
        <w:t>Cinco de Mayo Spin &amp; Win</w:t>
      </w:r>
      <w:r w:rsidRPr="0095231D">
        <w:rPr>
          <w:rFonts w:ascii="Arial" w:hAnsi="Arial" w:cs="Arial"/>
          <w:sz w:val="19"/>
          <w:szCs w:val="19"/>
        </w:rPr>
        <w:t xml:space="preserve"> Kiosk Game a player must spin the prize wheel on the screen and the prize will be revealed. </w:t>
      </w:r>
    </w:p>
    <w:p w14:paraId="54796371" w14:textId="447CD379" w:rsidR="005E624A" w:rsidRPr="0095231D" w:rsidRDefault="005E624A" w:rsidP="0095231D">
      <w:pPr>
        <w:ind w:left="720"/>
        <w:rPr>
          <w:rFonts w:ascii="Arial" w:hAnsi="Arial" w:cs="Arial"/>
          <w:sz w:val="19"/>
          <w:szCs w:val="19"/>
        </w:rPr>
      </w:pPr>
      <w:r w:rsidRPr="0095231D">
        <w:rPr>
          <w:rFonts w:ascii="Arial" w:hAnsi="Arial" w:cs="Arial"/>
          <w:sz w:val="19"/>
          <w:szCs w:val="19"/>
        </w:rPr>
        <w:t>11. Prizes include $5 slot play, $10 slot play, $25 slot play, $50 slot play or $</w:t>
      </w:r>
      <w:r w:rsidR="00507600" w:rsidRPr="0095231D">
        <w:rPr>
          <w:rFonts w:ascii="Arial" w:hAnsi="Arial" w:cs="Arial"/>
          <w:sz w:val="19"/>
          <w:szCs w:val="19"/>
        </w:rPr>
        <w:t>2,5</w:t>
      </w:r>
      <w:r w:rsidRPr="0095231D">
        <w:rPr>
          <w:rFonts w:ascii="Arial" w:hAnsi="Arial" w:cs="Arial"/>
          <w:sz w:val="19"/>
          <w:szCs w:val="19"/>
        </w:rPr>
        <w:t xml:space="preserve">00 slot play. </w:t>
      </w:r>
    </w:p>
    <w:p w14:paraId="4FE8C8F5"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12. Slot play will upload to the player’s account within 90 minutes. </w:t>
      </w:r>
    </w:p>
    <w:p w14:paraId="30722FDA"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13. Slot play will be available for 180 days from the day it is uploaded to the player’s account. </w:t>
      </w:r>
    </w:p>
    <w:p w14:paraId="27A297A9"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14. A PIN number must be established at the True Rewards Center to download slot play. </w:t>
      </w:r>
    </w:p>
    <w:p w14:paraId="23A10397"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15. Whatever amount of slot play you download to a particular machine must be played at that machine until it is gone. Please download in increments. </w:t>
      </w:r>
    </w:p>
    <w:p w14:paraId="73137F7C"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16. Total prize money advertised is a potential aggregate of all free play given out. </w:t>
      </w:r>
    </w:p>
    <w:p w14:paraId="4E0EAAC3"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17. No substitutions or cash redemption in lieu of prize. Offers and prizes are non-negotiable, non-transferable and cannot be combined.</w:t>
      </w:r>
    </w:p>
    <w:p w14:paraId="23B9D847"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18. Participants must be 21 years of age or older and able to present proof of age. </w:t>
      </w:r>
    </w:p>
    <w:p w14:paraId="2BAAE2AD"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19. Offer valid only at specified property and at time and dates indicated.</w:t>
      </w:r>
    </w:p>
    <w:p w14:paraId="55C6DA3E"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20. All disputes must be handled at the time of the dispute incident. In the event of a dispute, the decision of The STRAT Hotel, Casino &amp; Tower management will be final and binding and will comply with all applicable laws and regulations.</w:t>
      </w:r>
    </w:p>
    <w:p w14:paraId="48AF5CBB"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lastRenderedPageBreak/>
        <w:t xml:space="preserve"> 21 The STRAT Hotel, Casino &amp; Tower house rules will prevail over any situation not covered in the tournament rules.</w:t>
      </w:r>
    </w:p>
    <w:p w14:paraId="710DE844" w14:textId="03C99157" w:rsidR="003E684E" w:rsidRPr="0095231D" w:rsidRDefault="003E684E" w:rsidP="0095231D">
      <w:pPr>
        <w:autoSpaceDE w:val="0"/>
        <w:autoSpaceDN w:val="0"/>
        <w:adjustRightInd w:val="0"/>
        <w:spacing w:before="100" w:beforeAutospacing="1" w:after="360" w:line="276" w:lineRule="auto"/>
        <w:ind w:left="720"/>
        <w:rPr>
          <w:rFonts w:ascii="Arial" w:hAnsi="Arial" w:cs="Arial"/>
          <w:sz w:val="19"/>
          <w:szCs w:val="19"/>
        </w:rPr>
      </w:pPr>
      <w:r w:rsidRPr="0095231D">
        <w:rPr>
          <w:rFonts w:ascii="Arial" w:hAnsi="Arial" w:cs="Arial"/>
          <w:sz w:val="19"/>
          <w:szCs w:val="19"/>
        </w:rPr>
        <w:t>2</w:t>
      </w:r>
      <w:r w:rsidR="005E624A" w:rsidRPr="0095231D">
        <w:rPr>
          <w:rFonts w:ascii="Arial" w:hAnsi="Arial" w:cs="Arial"/>
          <w:sz w:val="19"/>
          <w:szCs w:val="19"/>
        </w:rPr>
        <w:t xml:space="preserve">2. </w:t>
      </w:r>
      <w:r w:rsidRPr="0095231D">
        <w:rPr>
          <w:rFonts w:ascii="Arial" w:hAnsi="Arial" w:cs="Arial"/>
          <w:sz w:val="19"/>
          <w:szCs w:val="19"/>
        </w:rPr>
        <w:t>Team members of Golden Entertainment, Inc.; Arizona Charlie’s Decatur; Arizona Charlie’s Boulder; The STRAT Hotel, Casino &amp; Tower; Aquarius Casino Resort; Edgewater Casino Resort, Lakeside Casino &amp; RV Park, Pahrump Nugget and Golden Tavern Group, its successors and assignees of sponsors, its advertising agencies and promotional companies involved in this event are not eligible to participate.</w:t>
      </w:r>
    </w:p>
    <w:p w14:paraId="38062D9A" w14:textId="3D9459A9"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23.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 </w:t>
      </w:r>
    </w:p>
    <w:p w14:paraId="601034A6"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24. Management reserves the right to make all final decisions regarding interpretation of the rules and eligibility determinations for any promotion, subject to applicable laws and regulations.</w:t>
      </w:r>
    </w:p>
    <w:p w14:paraId="68C0BDFC" w14:textId="1943171C" w:rsidR="005E624A" w:rsidRPr="0095231D" w:rsidRDefault="005E624A" w:rsidP="0095231D">
      <w:pPr>
        <w:ind w:left="720"/>
        <w:rPr>
          <w:rFonts w:ascii="Arial" w:hAnsi="Arial" w:cs="Arial"/>
          <w:sz w:val="19"/>
          <w:szCs w:val="19"/>
        </w:rPr>
      </w:pPr>
      <w:r w:rsidRPr="0095231D">
        <w:rPr>
          <w:rFonts w:ascii="Arial" w:hAnsi="Arial" w:cs="Arial"/>
          <w:sz w:val="19"/>
          <w:szCs w:val="19"/>
        </w:rPr>
        <w:t xml:space="preserve"> 25. These are the official </w:t>
      </w:r>
      <w:r w:rsidR="0095231D" w:rsidRPr="0095231D">
        <w:rPr>
          <w:rFonts w:ascii="Arial" w:hAnsi="Arial" w:cs="Arial"/>
          <w:sz w:val="19"/>
          <w:szCs w:val="19"/>
        </w:rPr>
        <w:t>Cinco de Mayo Spin &amp; Win</w:t>
      </w:r>
      <w:r w:rsidRPr="0095231D">
        <w:rPr>
          <w:rFonts w:ascii="Arial" w:hAnsi="Arial" w:cs="Arial"/>
          <w:sz w:val="19"/>
          <w:szCs w:val="19"/>
        </w:rPr>
        <w:t xml:space="preserve"> Kiosk Game rules. Any rule relating to this promotion may be changed, modified, or cancelled by management at any time without notice, subject to applicable laws and regulations. </w:t>
      </w:r>
    </w:p>
    <w:p w14:paraId="45456C26" w14:textId="77777777" w:rsidR="005E624A" w:rsidRPr="0095231D" w:rsidRDefault="005E624A" w:rsidP="0095231D">
      <w:pPr>
        <w:ind w:left="720"/>
        <w:rPr>
          <w:rFonts w:ascii="Arial" w:hAnsi="Arial" w:cs="Arial"/>
          <w:sz w:val="19"/>
          <w:szCs w:val="19"/>
        </w:rPr>
      </w:pPr>
      <w:r w:rsidRPr="0095231D">
        <w:rPr>
          <w:rFonts w:ascii="Arial" w:hAnsi="Arial" w:cs="Arial"/>
          <w:sz w:val="19"/>
          <w:szCs w:val="19"/>
        </w:rPr>
        <w:t>26. Management reserves all rights to resolve any dispute or situation not covered by the official promotion rules and management’s decision shall be final and binding, subject to applicable laws and regulations</w:t>
      </w:r>
    </w:p>
    <w:p w14:paraId="43E9C520" w14:textId="77777777" w:rsidR="00FE59E6" w:rsidRPr="0095231D" w:rsidRDefault="00FE59E6">
      <w:pPr>
        <w:rPr>
          <w:rFonts w:ascii="Arial" w:hAnsi="Arial" w:cs="Arial"/>
        </w:rPr>
      </w:pPr>
    </w:p>
    <w:sectPr w:rsidR="00FE59E6" w:rsidRPr="0095231D" w:rsidSect="005E6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E4294"/>
    <w:multiLevelType w:val="hybridMultilevel"/>
    <w:tmpl w:val="B99A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86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4A"/>
    <w:rsid w:val="00053B4E"/>
    <w:rsid w:val="000725CC"/>
    <w:rsid w:val="00236C36"/>
    <w:rsid w:val="00301A0A"/>
    <w:rsid w:val="003E684E"/>
    <w:rsid w:val="00507600"/>
    <w:rsid w:val="005A3303"/>
    <w:rsid w:val="005E624A"/>
    <w:rsid w:val="006D146A"/>
    <w:rsid w:val="00915959"/>
    <w:rsid w:val="0095231D"/>
    <w:rsid w:val="0096489F"/>
    <w:rsid w:val="009E313E"/>
    <w:rsid w:val="00A077FE"/>
    <w:rsid w:val="00A97096"/>
    <w:rsid w:val="00AD00E5"/>
    <w:rsid w:val="00D72058"/>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62F6"/>
  <w15:chartTrackingRefBased/>
  <w15:docId w15:val="{0C5CE6EB-9100-4835-9256-71E9E3B6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84E"/>
    <w:pPr>
      <w:spacing w:after="0" w:line="240" w:lineRule="auto"/>
      <w:ind w:left="720"/>
      <w:contextualSpacing/>
    </w:pPr>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688</Words>
  <Characters>3925</Characters>
  <Application>Microsoft Office Word</Application>
  <DocSecurity>0</DocSecurity>
  <Lines>32</Lines>
  <Paragraphs>9</Paragraphs>
  <ScaleCrop>false</ScaleCrop>
  <Company>Golden ENT</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Wadlund, Tina</cp:lastModifiedBy>
  <cp:revision>6</cp:revision>
  <dcterms:created xsi:type="dcterms:W3CDTF">2026-03-10T18:33:00Z</dcterms:created>
  <dcterms:modified xsi:type="dcterms:W3CDTF">2026-04-03T18:21:00Z</dcterms:modified>
</cp:coreProperties>
</file>