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65C05" w14:textId="50AC6C60" w:rsidR="006E6AEE" w:rsidRPr="00340730" w:rsidRDefault="006E6AEE" w:rsidP="006E6AEE">
      <w:pPr>
        <w:rPr>
          <w:rFonts w:ascii="Calibri" w:hAnsi="Calibri" w:cs="Calibri"/>
          <w:sz w:val="18"/>
          <w:szCs w:val="18"/>
        </w:rPr>
      </w:pPr>
      <w:r w:rsidRPr="00340730">
        <w:rPr>
          <w:rFonts w:ascii="Calibri" w:hAnsi="Calibri" w:cs="Calibri"/>
          <w:b/>
          <w:bCs/>
          <w:sz w:val="18"/>
          <w:szCs w:val="18"/>
        </w:rPr>
        <w:t>Dates of Promotion</w:t>
      </w:r>
      <w:proofErr w:type="gramStart"/>
      <w:r w:rsidRPr="00340730">
        <w:rPr>
          <w:rFonts w:ascii="Calibri" w:hAnsi="Calibri" w:cs="Calibri"/>
          <w:b/>
          <w:bCs/>
          <w:sz w:val="18"/>
          <w:szCs w:val="18"/>
        </w:rPr>
        <w:t>:</w:t>
      </w:r>
      <w:r w:rsidRPr="00340730">
        <w:rPr>
          <w:rFonts w:ascii="Calibri" w:hAnsi="Calibri" w:cs="Calibri"/>
          <w:sz w:val="18"/>
          <w:szCs w:val="18"/>
        </w:rPr>
        <w:t xml:space="preserve">  </w:t>
      </w:r>
      <w:r w:rsidRPr="00340730">
        <w:rPr>
          <w:rFonts w:ascii="Calibri" w:hAnsi="Calibri" w:cs="Calibri"/>
          <w:sz w:val="18"/>
          <w:szCs w:val="18"/>
        </w:rPr>
        <w:tab/>
      </w:r>
      <w:proofErr w:type="gramEnd"/>
      <w:r w:rsidR="00B515DA" w:rsidRPr="00340730">
        <w:rPr>
          <w:rFonts w:ascii="Calibri" w:hAnsi="Calibri" w:cs="Calibri"/>
          <w:sz w:val="18"/>
          <w:szCs w:val="18"/>
        </w:rPr>
        <w:t>Friday</w:t>
      </w:r>
      <w:r w:rsidR="008F6B2C" w:rsidRPr="00340730">
        <w:rPr>
          <w:rFonts w:ascii="Calibri" w:hAnsi="Calibri" w:cs="Calibri"/>
          <w:sz w:val="18"/>
          <w:szCs w:val="18"/>
        </w:rPr>
        <w:t xml:space="preserve">, </w:t>
      </w:r>
      <w:r w:rsidR="00055E6D" w:rsidRPr="00340730">
        <w:rPr>
          <w:rFonts w:ascii="Calibri" w:hAnsi="Calibri" w:cs="Calibri"/>
          <w:sz w:val="18"/>
          <w:szCs w:val="18"/>
        </w:rPr>
        <w:t>October</w:t>
      </w:r>
      <w:r w:rsidR="008F6B2C" w:rsidRPr="00340730">
        <w:rPr>
          <w:rFonts w:ascii="Calibri" w:hAnsi="Calibri" w:cs="Calibri"/>
          <w:sz w:val="18"/>
          <w:szCs w:val="18"/>
        </w:rPr>
        <w:t xml:space="preserve"> </w:t>
      </w:r>
      <w:r w:rsidR="0018161C" w:rsidRPr="00340730">
        <w:rPr>
          <w:rFonts w:ascii="Calibri" w:hAnsi="Calibri" w:cs="Calibri"/>
          <w:sz w:val="18"/>
          <w:szCs w:val="18"/>
        </w:rPr>
        <w:t>2</w:t>
      </w:r>
      <w:r w:rsidR="0018161C" w:rsidRPr="00340730">
        <w:rPr>
          <w:rFonts w:ascii="Calibri" w:hAnsi="Calibri" w:cs="Calibri"/>
          <w:sz w:val="18"/>
          <w:szCs w:val="18"/>
          <w:vertAlign w:val="superscript"/>
        </w:rPr>
        <w:t>nd</w:t>
      </w:r>
      <w:r w:rsidR="0018161C" w:rsidRPr="00340730">
        <w:rPr>
          <w:rFonts w:ascii="Calibri" w:hAnsi="Calibri" w:cs="Calibri"/>
          <w:sz w:val="18"/>
          <w:szCs w:val="18"/>
        </w:rPr>
        <w:t>,</w:t>
      </w:r>
      <w:r w:rsidR="008F6B2C" w:rsidRPr="00340730">
        <w:rPr>
          <w:rFonts w:ascii="Calibri" w:hAnsi="Calibri" w:cs="Calibri"/>
          <w:sz w:val="18"/>
          <w:szCs w:val="18"/>
        </w:rPr>
        <w:t xml:space="preserve"> </w:t>
      </w:r>
      <w:r w:rsidR="0018161C" w:rsidRPr="00340730">
        <w:rPr>
          <w:rFonts w:ascii="Calibri" w:hAnsi="Calibri" w:cs="Calibri"/>
          <w:sz w:val="18"/>
          <w:szCs w:val="18"/>
        </w:rPr>
        <w:t>9</w:t>
      </w:r>
      <w:r w:rsidR="008F6B2C" w:rsidRPr="00340730">
        <w:rPr>
          <w:rFonts w:ascii="Calibri" w:hAnsi="Calibri" w:cs="Calibri"/>
          <w:sz w:val="18"/>
          <w:szCs w:val="18"/>
          <w:vertAlign w:val="superscript"/>
        </w:rPr>
        <w:t>th</w:t>
      </w:r>
      <w:r w:rsidR="008F6B2C" w:rsidRPr="00340730">
        <w:rPr>
          <w:rFonts w:ascii="Calibri" w:hAnsi="Calibri" w:cs="Calibri"/>
          <w:sz w:val="18"/>
          <w:szCs w:val="18"/>
        </w:rPr>
        <w:t>, 1</w:t>
      </w:r>
      <w:r w:rsidR="0018161C" w:rsidRPr="00340730">
        <w:rPr>
          <w:rFonts w:ascii="Calibri" w:hAnsi="Calibri" w:cs="Calibri"/>
          <w:sz w:val="18"/>
          <w:szCs w:val="18"/>
        </w:rPr>
        <w:t>6</w:t>
      </w:r>
      <w:r w:rsidR="008F6B2C" w:rsidRPr="00340730">
        <w:rPr>
          <w:rFonts w:ascii="Calibri" w:hAnsi="Calibri" w:cs="Calibri"/>
          <w:sz w:val="18"/>
          <w:szCs w:val="18"/>
          <w:vertAlign w:val="superscript"/>
        </w:rPr>
        <w:t>th</w:t>
      </w:r>
      <w:r w:rsidR="008F6B2C" w:rsidRPr="00340730">
        <w:rPr>
          <w:rFonts w:ascii="Calibri" w:hAnsi="Calibri" w:cs="Calibri"/>
          <w:sz w:val="18"/>
          <w:szCs w:val="18"/>
        </w:rPr>
        <w:t>, 2</w:t>
      </w:r>
      <w:r w:rsidR="0018161C" w:rsidRPr="00340730">
        <w:rPr>
          <w:rFonts w:ascii="Calibri" w:hAnsi="Calibri" w:cs="Calibri"/>
          <w:sz w:val="18"/>
          <w:szCs w:val="18"/>
        </w:rPr>
        <w:t>3</w:t>
      </w:r>
      <w:r w:rsidR="0018161C" w:rsidRPr="00340730">
        <w:rPr>
          <w:rFonts w:ascii="Calibri" w:hAnsi="Calibri" w:cs="Calibri"/>
          <w:sz w:val="18"/>
          <w:szCs w:val="18"/>
          <w:vertAlign w:val="superscript"/>
        </w:rPr>
        <w:t xml:space="preserve">rd </w:t>
      </w:r>
      <w:r w:rsidR="0018161C" w:rsidRPr="00340730">
        <w:rPr>
          <w:rFonts w:ascii="Calibri" w:hAnsi="Calibri" w:cs="Calibri"/>
          <w:sz w:val="18"/>
          <w:szCs w:val="18"/>
        </w:rPr>
        <w:t>2026</w:t>
      </w:r>
    </w:p>
    <w:p w14:paraId="239527D3" w14:textId="0F1613C0" w:rsidR="006E6AEE" w:rsidRPr="00340730" w:rsidRDefault="006E6AEE" w:rsidP="006E6AEE">
      <w:pPr>
        <w:rPr>
          <w:rFonts w:ascii="Calibri" w:hAnsi="Calibri" w:cs="Calibri"/>
          <w:sz w:val="18"/>
          <w:szCs w:val="18"/>
        </w:rPr>
      </w:pPr>
      <w:r w:rsidRPr="00340730">
        <w:rPr>
          <w:rFonts w:ascii="Calibri" w:hAnsi="Calibri" w:cs="Calibri"/>
          <w:b/>
          <w:bCs/>
          <w:sz w:val="18"/>
          <w:szCs w:val="18"/>
        </w:rPr>
        <w:t>Drawings</w:t>
      </w:r>
      <w:proofErr w:type="gramStart"/>
      <w:r w:rsidRPr="00340730">
        <w:rPr>
          <w:rFonts w:ascii="Calibri" w:hAnsi="Calibri" w:cs="Calibri"/>
          <w:b/>
          <w:bCs/>
          <w:sz w:val="18"/>
          <w:szCs w:val="18"/>
        </w:rPr>
        <w:t>:</w:t>
      </w:r>
      <w:r w:rsidRPr="00340730">
        <w:rPr>
          <w:rFonts w:ascii="Calibri" w:hAnsi="Calibri" w:cs="Calibri"/>
          <w:b/>
          <w:bCs/>
          <w:sz w:val="18"/>
          <w:szCs w:val="18"/>
        </w:rPr>
        <w:tab/>
      </w:r>
      <w:r w:rsidRPr="00340730">
        <w:rPr>
          <w:rFonts w:ascii="Calibri" w:hAnsi="Calibri" w:cs="Calibri"/>
          <w:b/>
          <w:bCs/>
          <w:sz w:val="18"/>
          <w:szCs w:val="18"/>
        </w:rPr>
        <w:tab/>
      </w:r>
      <w:r w:rsidRPr="00340730">
        <w:rPr>
          <w:rFonts w:ascii="Calibri" w:hAnsi="Calibri" w:cs="Calibri"/>
          <w:sz w:val="18"/>
          <w:szCs w:val="18"/>
        </w:rPr>
        <w:t>20</w:t>
      </w:r>
      <w:proofErr w:type="gramEnd"/>
      <w:r w:rsidRPr="00340730">
        <w:rPr>
          <w:rFonts w:ascii="Calibri" w:hAnsi="Calibri" w:cs="Calibri"/>
          <w:sz w:val="18"/>
          <w:szCs w:val="18"/>
        </w:rPr>
        <w:t xml:space="preserve"> random drawings will occur at various times on </w:t>
      </w:r>
      <w:r w:rsidR="00902AE9" w:rsidRPr="00340730">
        <w:rPr>
          <w:rFonts w:ascii="Calibri" w:hAnsi="Calibri" w:cs="Calibri"/>
          <w:sz w:val="18"/>
          <w:szCs w:val="18"/>
        </w:rPr>
        <w:t>each</w:t>
      </w:r>
      <w:r w:rsidRPr="00340730">
        <w:rPr>
          <w:rFonts w:ascii="Calibri" w:hAnsi="Calibri" w:cs="Calibri"/>
          <w:sz w:val="18"/>
          <w:szCs w:val="18"/>
        </w:rPr>
        <w:t xml:space="preserve"> promotional </w:t>
      </w:r>
      <w:r w:rsidR="0018161C" w:rsidRPr="00340730">
        <w:rPr>
          <w:rFonts w:ascii="Calibri" w:hAnsi="Calibri" w:cs="Calibri"/>
          <w:sz w:val="18"/>
          <w:szCs w:val="18"/>
        </w:rPr>
        <w:t>date</w:t>
      </w:r>
    </w:p>
    <w:p w14:paraId="2C2594CF" w14:textId="21316CE1" w:rsidR="006E6AEE" w:rsidRPr="00340730" w:rsidRDefault="006E6AEE" w:rsidP="006E6AEE">
      <w:pPr>
        <w:spacing w:after="0"/>
        <w:ind w:left="2160" w:hanging="2160"/>
        <w:rPr>
          <w:rFonts w:ascii="Calibri" w:hAnsi="Calibri" w:cs="Calibri"/>
          <w:sz w:val="18"/>
          <w:szCs w:val="18"/>
        </w:rPr>
      </w:pPr>
      <w:r w:rsidRPr="00340730">
        <w:rPr>
          <w:rFonts w:ascii="Calibri" w:hAnsi="Calibri" w:cs="Calibri"/>
          <w:b/>
          <w:bCs/>
          <w:sz w:val="18"/>
          <w:szCs w:val="18"/>
        </w:rPr>
        <w:t>Prizes</w:t>
      </w:r>
      <w:proofErr w:type="gramStart"/>
      <w:r w:rsidRPr="00340730">
        <w:rPr>
          <w:rFonts w:ascii="Calibri" w:hAnsi="Calibri" w:cs="Calibri"/>
          <w:b/>
          <w:bCs/>
          <w:sz w:val="18"/>
          <w:szCs w:val="18"/>
        </w:rPr>
        <w:t>:</w:t>
      </w:r>
      <w:r w:rsidRPr="00340730">
        <w:rPr>
          <w:rFonts w:ascii="Calibri" w:hAnsi="Calibri" w:cs="Calibri"/>
          <w:b/>
          <w:bCs/>
          <w:sz w:val="18"/>
          <w:szCs w:val="18"/>
        </w:rPr>
        <w:tab/>
      </w:r>
      <w:r w:rsidRPr="00340730">
        <w:rPr>
          <w:rFonts w:ascii="Calibri" w:hAnsi="Calibri" w:cs="Calibri"/>
          <w:sz w:val="18"/>
          <w:szCs w:val="18"/>
        </w:rPr>
        <w:t xml:space="preserve"> One</w:t>
      </w:r>
      <w:proofErr w:type="gramEnd"/>
      <w:r w:rsidRPr="00340730">
        <w:rPr>
          <w:rFonts w:ascii="Calibri" w:hAnsi="Calibri" w:cs="Calibri"/>
          <w:sz w:val="18"/>
          <w:szCs w:val="18"/>
        </w:rPr>
        <w:t xml:space="preserve"> $2</w:t>
      </w:r>
      <w:r w:rsidR="00775C79" w:rsidRPr="00340730">
        <w:rPr>
          <w:rFonts w:ascii="Calibri" w:hAnsi="Calibri" w:cs="Calibri"/>
          <w:sz w:val="18"/>
          <w:szCs w:val="18"/>
        </w:rPr>
        <w:t>0</w:t>
      </w:r>
      <w:r w:rsidRPr="00340730">
        <w:rPr>
          <w:rFonts w:ascii="Calibri" w:hAnsi="Calibri" w:cs="Calibri"/>
          <w:sz w:val="18"/>
          <w:szCs w:val="18"/>
        </w:rPr>
        <w:t xml:space="preserve">0 </w:t>
      </w:r>
      <w:r w:rsidR="0018161C" w:rsidRPr="00340730">
        <w:rPr>
          <w:rFonts w:ascii="Calibri" w:hAnsi="Calibri" w:cs="Calibri"/>
          <w:sz w:val="18"/>
          <w:szCs w:val="18"/>
        </w:rPr>
        <w:t>slot play</w:t>
      </w:r>
      <w:r w:rsidR="00F53C54" w:rsidRPr="00340730">
        <w:rPr>
          <w:rFonts w:ascii="Calibri" w:hAnsi="Calibri" w:cs="Calibri"/>
          <w:sz w:val="18"/>
          <w:szCs w:val="18"/>
        </w:rPr>
        <w:t xml:space="preserve"> w</w:t>
      </w:r>
      <w:r w:rsidRPr="00340730">
        <w:rPr>
          <w:rFonts w:ascii="Calibri" w:hAnsi="Calibri" w:cs="Calibri"/>
          <w:sz w:val="18"/>
          <w:szCs w:val="18"/>
        </w:rPr>
        <w:t>inner each drawing</w:t>
      </w:r>
    </w:p>
    <w:p w14:paraId="38CA83CB" w14:textId="77777777" w:rsidR="006E6AEE" w:rsidRPr="00340730" w:rsidRDefault="006E6AEE" w:rsidP="006E6AEE">
      <w:pPr>
        <w:ind w:left="1440" w:firstLine="720"/>
        <w:rPr>
          <w:rFonts w:ascii="Calibri" w:hAnsi="Calibri" w:cs="Calibri"/>
          <w:sz w:val="18"/>
          <w:szCs w:val="18"/>
        </w:rPr>
      </w:pPr>
      <w:r w:rsidRPr="00340730">
        <w:rPr>
          <w:rFonts w:ascii="Calibri" w:hAnsi="Calibri" w:cs="Calibri"/>
          <w:i/>
          <w:iCs/>
          <w:sz w:val="18"/>
          <w:szCs w:val="18"/>
        </w:rPr>
        <w:t xml:space="preserve">Participants can only win once per day. Winners must be present to win. </w:t>
      </w:r>
    </w:p>
    <w:p w14:paraId="4C2EDE3C" w14:textId="4B61F552" w:rsidR="006E6AEE" w:rsidRPr="00340730" w:rsidRDefault="006E6AEE" w:rsidP="006E6AEE">
      <w:pPr>
        <w:numPr>
          <w:ilvl w:val="0"/>
          <w:numId w:val="1"/>
        </w:numPr>
        <w:spacing w:after="0" w:line="240" w:lineRule="auto"/>
        <w:mirrorIndents/>
        <w:rPr>
          <w:rFonts w:ascii="Calibri" w:hAnsi="Calibri" w:cs="Calibri"/>
          <w:sz w:val="18"/>
          <w:szCs w:val="18"/>
        </w:rPr>
      </w:pPr>
      <w:r w:rsidRPr="00340730">
        <w:rPr>
          <w:rFonts w:ascii="Calibri" w:hAnsi="Calibri" w:cs="Calibri"/>
          <w:sz w:val="18"/>
          <w:szCs w:val="18"/>
        </w:rPr>
        <w:t xml:space="preserve">This promotion is a random giveaway, or “Hot Seat”, and is open to any </w:t>
      </w:r>
      <w:r w:rsidR="00EE6330" w:rsidRPr="00340730">
        <w:rPr>
          <w:rFonts w:ascii="Calibri" w:hAnsi="Calibri" w:cs="Calibri"/>
          <w:color w:val="000000" w:themeColor="text1"/>
          <w:sz w:val="18"/>
          <w:szCs w:val="18"/>
        </w:rPr>
        <w:t>True Rewards</w:t>
      </w:r>
      <w:r w:rsidR="00EE6330" w:rsidRPr="00340730">
        <w:rPr>
          <w:rFonts w:ascii="Calibri" w:hAnsi="Calibri" w:cs="Calibri"/>
          <w:color w:val="000000" w:themeColor="text1"/>
          <w:sz w:val="18"/>
          <w:szCs w:val="18"/>
          <w:highlight w:val="yellow"/>
        </w:rPr>
        <w:t>®</w:t>
      </w:r>
      <w:r w:rsidR="00EE6330" w:rsidRPr="00340730">
        <w:rPr>
          <w:rFonts w:ascii="Calibri" w:hAnsi="Calibri" w:cs="Calibri"/>
          <w:color w:val="000000" w:themeColor="text1"/>
          <w:sz w:val="18"/>
          <w:szCs w:val="18"/>
        </w:rPr>
        <w:t xml:space="preserve"> </w:t>
      </w:r>
      <w:r w:rsidR="00EE6330" w:rsidRPr="00340730">
        <w:rPr>
          <w:rFonts w:ascii="Calibri" w:hAnsi="Calibri" w:cs="Calibri"/>
          <w:sz w:val="18"/>
          <w:szCs w:val="18"/>
        </w:rPr>
        <w:t>member</w:t>
      </w:r>
      <w:r w:rsidRPr="00340730">
        <w:rPr>
          <w:rFonts w:ascii="Calibri" w:hAnsi="Calibri" w:cs="Calibri"/>
          <w:sz w:val="18"/>
          <w:szCs w:val="18"/>
        </w:rPr>
        <w:t xml:space="preserve"> with an active gaming rating playing tables or slots.</w:t>
      </w:r>
    </w:p>
    <w:p w14:paraId="3D107552" w14:textId="564454FC" w:rsidR="006E6AEE" w:rsidRPr="00340730" w:rsidRDefault="006E6AEE" w:rsidP="006E6AEE">
      <w:pPr>
        <w:numPr>
          <w:ilvl w:val="0"/>
          <w:numId w:val="1"/>
        </w:numPr>
        <w:spacing w:after="0" w:line="240" w:lineRule="auto"/>
        <w:mirrorIndents/>
        <w:rPr>
          <w:rFonts w:ascii="Calibri" w:hAnsi="Calibri" w:cs="Calibri"/>
          <w:sz w:val="18"/>
          <w:szCs w:val="18"/>
        </w:rPr>
      </w:pPr>
      <w:r w:rsidRPr="00340730">
        <w:rPr>
          <w:rFonts w:ascii="Calibri" w:hAnsi="Calibri" w:cs="Calibri"/>
          <w:sz w:val="18"/>
          <w:szCs w:val="18"/>
        </w:rPr>
        <w:t xml:space="preserve">This promotion will take place on </w:t>
      </w:r>
      <w:r w:rsidR="0018161C" w:rsidRPr="00340730">
        <w:rPr>
          <w:rFonts w:ascii="Calibri" w:hAnsi="Calibri" w:cs="Calibri"/>
          <w:sz w:val="18"/>
          <w:szCs w:val="18"/>
        </w:rPr>
        <w:t>October</w:t>
      </w:r>
      <w:r w:rsidR="00C963A5" w:rsidRPr="00340730">
        <w:rPr>
          <w:rFonts w:ascii="Calibri" w:hAnsi="Calibri" w:cs="Calibri"/>
          <w:sz w:val="18"/>
          <w:szCs w:val="18"/>
        </w:rPr>
        <w:t xml:space="preserve"> </w:t>
      </w:r>
      <w:r w:rsidR="00743E86" w:rsidRPr="00340730">
        <w:rPr>
          <w:rFonts w:ascii="Calibri" w:hAnsi="Calibri" w:cs="Calibri"/>
          <w:sz w:val="18"/>
          <w:szCs w:val="18"/>
        </w:rPr>
        <w:t>2</w:t>
      </w:r>
      <w:r w:rsidR="00A333F3" w:rsidRPr="00340730">
        <w:rPr>
          <w:rFonts w:ascii="Calibri" w:hAnsi="Calibri" w:cs="Calibri"/>
          <w:sz w:val="18"/>
          <w:szCs w:val="18"/>
        </w:rPr>
        <w:t xml:space="preserve">, </w:t>
      </w:r>
      <w:r w:rsidR="00743E86" w:rsidRPr="00340730">
        <w:rPr>
          <w:rFonts w:ascii="Calibri" w:hAnsi="Calibri" w:cs="Calibri"/>
          <w:sz w:val="18"/>
          <w:szCs w:val="18"/>
        </w:rPr>
        <w:t>9</w:t>
      </w:r>
      <w:r w:rsidR="00A333F3" w:rsidRPr="00340730">
        <w:rPr>
          <w:rFonts w:ascii="Calibri" w:hAnsi="Calibri" w:cs="Calibri"/>
          <w:sz w:val="18"/>
          <w:szCs w:val="18"/>
        </w:rPr>
        <w:t xml:space="preserve">, </w:t>
      </w:r>
      <w:r w:rsidR="009A2931" w:rsidRPr="00340730">
        <w:rPr>
          <w:rFonts w:ascii="Calibri" w:hAnsi="Calibri" w:cs="Calibri"/>
          <w:sz w:val="18"/>
          <w:szCs w:val="18"/>
        </w:rPr>
        <w:t>1</w:t>
      </w:r>
      <w:r w:rsidR="00743E86" w:rsidRPr="00340730">
        <w:rPr>
          <w:rFonts w:ascii="Calibri" w:hAnsi="Calibri" w:cs="Calibri"/>
          <w:sz w:val="18"/>
          <w:szCs w:val="18"/>
        </w:rPr>
        <w:t>6</w:t>
      </w:r>
      <w:r w:rsidR="00A333F3" w:rsidRPr="00340730">
        <w:rPr>
          <w:rFonts w:ascii="Calibri" w:hAnsi="Calibri" w:cs="Calibri"/>
          <w:sz w:val="18"/>
          <w:szCs w:val="18"/>
        </w:rPr>
        <w:t xml:space="preserve">, </w:t>
      </w:r>
      <w:r w:rsidR="009A2931" w:rsidRPr="00340730">
        <w:rPr>
          <w:rFonts w:ascii="Calibri" w:hAnsi="Calibri" w:cs="Calibri"/>
          <w:sz w:val="18"/>
          <w:szCs w:val="18"/>
        </w:rPr>
        <w:t>2</w:t>
      </w:r>
      <w:r w:rsidR="00743E86" w:rsidRPr="00340730">
        <w:rPr>
          <w:rFonts w:ascii="Calibri" w:hAnsi="Calibri" w:cs="Calibri"/>
          <w:sz w:val="18"/>
          <w:szCs w:val="18"/>
        </w:rPr>
        <w:t>3</w:t>
      </w:r>
      <w:r w:rsidR="009A2931" w:rsidRPr="00340730">
        <w:rPr>
          <w:rFonts w:ascii="Calibri" w:hAnsi="Calibri" w:cs="Calibri"/>
          <w:sz w:val="18"/>
          <w:szCs w:val="18"/>
        </w:rPr>
        <w:t xml:space="preserve"> 2026</w:t>
      </w:r>
      <w:r w:rsidR="00F2156A" w:rsidRPr="00340730">
        <w:rPr>
          <w:rFonts w:ascii="Calibri" w:hAnsi="Calibri" w:cs="Calibri"/>
          <w:sz w:val="18"/>
          <w:szCs w:val="18"/>
        </w:rPr>
        <w:t xml:space="preserve"> between the hours of </w:t>
      </w:r>
      <w:r w:rsidR="00743E86" w:rsidRPr="00340730">
        <w:rPr>
          <w:rFonts w:ascii="Calibri" w:hAnsi="Calibri" w:cs="Calibri"/>
          <w:sz w:val="18"/>
          <w:szCs w:val="18"/>
        </w:rPr>
        <w:t>8</w:t>
      </w:r>
      <w:r w:rsidR="00C949CC" w:rsidRPr="00340730">
        <w:rPr>
          <w:rFonts w:ascii="Calibri" w:hAnsi="Calibri" w:cs="Calibri"/>
          <w:sz w:val="18"/>
          <w:szCs w:val="18"/>
        </w:rPr>
        <w:t>:00p</w:t>
      </w:r>
      <w:r w:rsidR="00651A5E" w:rsidRPr="00340730">
        <w:rPr>
          <w:rFonts w:ascii="Calibri" w:hAnsi="Calibri" w:cs="Calibri"/>
          <w:sz w:val="18"/>
          <w:szCs w:val="18"/>
        </w:rPr>
        <w:t>.</w:t>
      </w:r>
      <w:r w:rsidR="00C949CC" w:rsidRPr="00340730">
        <w:rPr>
          <w:rFonts w:ascii="Calibri" w:hAnsi="Calibri" w:cs="Calibri"/>
          <w:sz w:val="18"/>
          <w:szCs w:val="18"/>
        </w:rPr>
        <w:t>m</w:t>
      </w:r>
      <w:r w:rsidR="00651A5E" w:rsidRPr="00340730">
        <w:rPr>
          <w:rFonts w:ascii="Calibri" w:hAnsi="Calibri" w:cs="Calibri"/>
          <w:sz w:val="18"/>
          <w:szCs w:val="18"/>
        </w:rPr>
        <w:t>.</w:t>
      </w:r>
      <w:r w:rsidR="00C949CC" w:rsidRPr="00340730">
        <w:rPr>
          <w:rFonts w:ascii="Calibri" w:hAnsi="Calibri" w:cs="Calibri"/>
          <w:sz w:val="18"/>
          <w:szCs w:val="18"/>
        </w:rPr>
        <w:t xml:space="preserve"> PT</w:t>
      </w:r>
      <w:r w:rsidR="00651A5E" w:rsidRPr="00340730">
        <w:rPr>
          <w:rFonts w:ascii="Calibri" w:hAnsi="Calibri" w:cs="Calibri"/>
          <w:sz w:val="18"/>
          <w:szCs w:val="18"/>
        </w:rPr>
        <w:t>.</w:t>
      </w:r>
      <w:r w:rsidR="00C949CC" w:rsidRPr="00340730">
        <w:rPr>
          <w:rFonts w:ascii="Calibri" w:hAnsi="Calibri" w:cs="Calibri"/>
          <w:sz w:val="18"/>
          <w:szCs w:val="18"/>
        </w:rPr>
        <w:t xml:space="preserve"> until </w:t>
      </w:r>
      <w:r w:rsidR="00743E86" w:rsidRPr="00340730">
        <w:rPr>
          <w:rFonts w:ascii="Calibri" w:hAnsi="Calibri" w:cs="Calibri"/>
          <w:sz w:val="18"/>
          <w:szCs w:val="18"/>
        </w:rPr>
        <w:t>12</w:t>
      </w:r>
      <w:r w:rsidR="00651A5E" w:rsidRPr="00340730">
        <w:rPr>
          <w:rFonts w:ascii="Calibri" w:hAnsi="Calibri" w:cs="Calibri"/>
          <w:sz w:val="18"/>
          <w:szCs w:val="18"/>
        </w:rPr>
        <w:t>:00</w:t>
      </w:r>
      <w:r w:rsidR="00743E86" w:rsidRPr="00340730">
        <w:rPr>
          <w:rFonts w:ascii="Calibri" w:hAnsi="Calibri" w:cs="Calibri"/>
          <w:sz w:val="18"/>
          <w:szCs w:val="18"/>
        </w:rPr>
        <w:t>a</w:t>
      </w:r>
      <w:r w:rsidR="00651A5E" w:rsidRPr="00340730">
        <w:rPr>
          <w:rFonts w:ascii="Calibri" w:hAnsi="Calibri" w:cs="Calibri"/>
          <w:sz w:val="18"/>
          <w:szCs w:val="18"/>
        </w:rPr>
        <w:t>.</w:t>
      </w:r>
      <w:r w:rsidR="00C949CC" w:rsidRPr="00340730">
        <w:rPr>
          <w:rFonts w:ascii="Calibri" w:hAnsi="Calibri" w:cs="Calibri"/>
          <w:sz w:val="18"/>
          <w:szCs w:val="18"/>
        </w:rPr>
        <w:t>m</w:t>
      </w:r>
      <w:r w:rsidR="00651A5E" w:rsidRPr="00340730">
        <w:rPr>
          <w:rFonts w:ascii="Calibri" w:hAnsi="Calibri" w:cs="Calibri"/>
          <w:sz w:val="18"/>
          <w:szCs w:val="18"/>
        </w:rPr>
        <w:t>.</w:t>
      </w:r>
      <w:r w:rsidR="00C949CC" w:rsidRPr="00340730">
        <w:rPr>
          <w:rFonts w:ascii="Calibri" w:hAnsi="Calibri" w:cs="Calibri"/>
          <w:sz w:val="18"/>
          <w:szCs w:val="18"/>
        </w:rPr>
        <w:t xml:space="preserve"> PT</w:t>
      </w:r>
      <w:r w:rsidR="00A333F3" w:rsidRPr="00340730">
        <w:rPr>
          <w:rFonts w:ascii="Calibri" w:hAnsi="Calibri" w:cs="Calibri"/>
          <w:sz w:val="18"/>
          <w:szCs w:val="18"/>
        </w:rPr>
        <w:t>.</w:t>
      </w:r>
    </w:p>
    <w:p w14:paraId="3B71963E" w14:textId="6CB8F897" w:rsidR="006E6AEE" w:rsidRPr="00340730" w:rsidRDefault="006E6AEE" w:rsidP="006E6AEE">
      <w:pPr>
        <w:numPr>
          <w:ilvl w:val="0"/>
          <w:numId w:val="1"/>
        </w:numPr>
        <w:spacing w:after="0" w:line="240" w:lineRule="auto"/>
        <w:mirrorIndents/>
        <w:rPr>
          <w:rFonts w:ascii="Calibri" w:hAnsi="Calibri" w:cs="Calibri"/>
          <w:sz w:val="18"/>
          <w:szCs w:val="18"/>
        </w:rPr>
      </w:pPr>
      <w:r w:rsidRPr="00340730">
        <w:rPr>
          <w:rFonts w:ascii="Calibri" w:hAnsi="Calibri" w:cs="Calibri"/>
          <w:sz w:val="18"/>
          <w:szCs w:val="18"/>
        </w:rPr>
        <w:t xml:space="preserve">Twenty (20) active players </w:t>
      </w:r>
      <w:r w:rsidR="00482008" w:rsidRPr="00340730">
        <w:rPr>
          <w:rFonts w:ascii="Calibri" w:hAnsi="Calibri" w:cs="Calibri"/>
          <w:sz w:val="18"/>
          <w:szCs w:val="18"/>
        </w:rPr>
        <w:t>will</w:t>
      </w:r>
      <w:r w:rsidRPr="00340730">
        <w:rPr>
          <w:rFonts w:ascii="Calibri" w:hAnsi="Calibri" w:cs="Calibri"/>
          <w:sz w:val="18"/>
          <w:szCs w:val="18"/>
        </w:rPr>
        <w:t xml:space="preserve"> randomly win $2</w:t>
      </w:r>
      <w:r w:rsidR="00743E86" w:rsidRPr="00340730">
        <w:rPr>
          <w:rFonts w:ascii="Calibri" w:hAnsi="Calibri" w:cs="Calibri"/>
          <w:sz w:val="18"/>
          <w:szCs w:val="18"/>
        </w:rPr>
        <w:t>0</w:t>
      </w:r>
      <w:r w:rsidRPr="00340730">
        <w:rPr>
          <w:rFonts w:ascii="Calibri" w:hAnsi="Calibri" w:cs="Calibri"/>
          <w:sz w:val="18"/>
          <w:szCs w:val="18"/>
        </w:rPr>
        <w:t>0 in</w:t>
      </w:r>
      <w:r w:rsidR="009A2931" w:rsidRPr="00340730">
        <w:rPr>
          <w:rFonts w:ascii="Calibri" w:hAnsi="Calibri" w:cs="Calibri"/>
          <w:sz w:val="18"/>
          <w:szCs w:val="18"/>
        </w:rPr>
        <w:t xml:space="preserve"> </w:t>
      </w:r>
      <w:r w:rsidR="00743E86" w:rsidRPr="00340730">
        <w:rPr>
          <w:rFonts w:ascii="Calibri" w:hAnsi="Calibri" w:cs="Calibri"/>
          <w:sz w:val="18"/>
          <w:szCs w:val="18"/>
        </w:rPr>
        <w:t>slot play</w:t>
      </w:r>
      <w:r w:rsidRPr="00340730">
        <w:rPr>
          <w:rFonts w:ascii="Calibri" w:hAnsi="Calibri" w:cs="Calibri"/>
          <w:sz w:val="18"/>
          <w:szCs w:val="18"/>
        </w:rPr>
        <w:t>.</w:t>
      </w:r>
    </w:p>
    <w:p w14:paraId="0F9D9EFE" w14:textId="77777777" w:rsidR="006E6AEE" w:rsidRPr="00340730" w:rsidRDefault="006E6AEE" w:rsidP="006E6AEE">
      <w:pPr>
        <w:numPr>
          <w:ilvl w:val="0"/>
          <w:numId w:val="1"/>
        </w:numPr>
        <w:spacing w:after="0" w:line="240" w:lineRule="auto"/>
        <w:mirrorIndents/>
        <w:rPr>
          <w:rFonts w:ascii="Calibri" w:hAnsi="Calibri" w:cs="Calibri"/>
          <w:sz w:val="18"/>
          <w:szCs w:val="18"/>
        </w:rPr>
      </w:pPr>
      <w:r w:rsidRPr="00340730">
        <w:rPr>
          <w:rFonts w:ascii="Calibri" w:hAnsi="Calibri" w:cs="Calibri"/>
          <w:sz w:val="18"/>
          <w:szCs w:val="18"/>
        </w:rPr>
        <w:t>Each player must have his or her True Rewards card either properly inserted in a slot machine or tracked by a table games dealer to participate in the hot seat promotion.</w:t>
      </w:r>
    </w:p>
    <w:p w14:paraId="2CE94147" w14:textId="77777777" w:rsidR="006E6AEE" w:rsidRPr="00340730" w:rsidRDefault="006E6AEE" w:rsidP="006E6AEE">
      <w:pPr>
        <w:numPr>
          <w:ilvl w:val="0"/>
          <w:numId w:val="1"/>
        </w:numPr>
        <w:spacing w:after="0"/>
        <w:ind w:right="432"/>
        <w:rPr>
          <w:rFonts w:ascii="Calibri" w:hAnsi="Calibri" w:cs="Calibri"/>
          <w:sz w:val="18"/>
          <w:szCs w:val="18"/>
        </w:rPr>
      </w:pPr>
      <w:r w:rsidRPr="00340730">
        <w:rPr>
          <w:rFonts w:ascii="Calibri" w:hAnsi="Calibri" w:cs="Calibri"/>
          <w:b/>
          <w:bCs/>
          <w:sz w:val="18"/>
          <w:szCs w:val="18"/>
        </w:rPr>
        <w:t>Table Players:</w:t>
      </w:r>
      <w:r w:rsidRPr="00340730">
        <w:rPr>
          <w:rFonts w:ascii="Calibri" w:hAnsi="Calibri" w:cs="Calibri"/>
          <w:sz w:val="18"/>
          <w:szCs w:val="18"/>
        </w:rPr>
        <w:t xml:space="preserve"> It is the player’s responsibility to request their play to be rated prior to starting table play.  </w:t>
      </w:r>
    </w:p>
    <w:p w14:paraId="0B7A13D1" w14:textId="77777777" w:rsidR="006E6AEE" w:rsidRPr="00340730" w:rsidRDefault="006E6AEE" w:rsidP="006E6AEE">
      <w:pPr>
        <w:numPr>
          <w:ilvl w:val="0"/>
          <w:numId w:val="1"/>
        </w:numPr>
        <w:spacing w:after="0"/>
        <w:ind w:right="432"/>
        <w:rPr>
          <w:rFonts w:ascii="Calibri" w:hAnsi="Calibri" w:cs="Calibri"/>
          <w:sz w:val="18"/>
          <w:szCs w:val="18"/>
          <w:u w:val="single"/>
        </w:rPr>
      </w:pPr>
      <w:r w:rsidRPr="00340730">
        <w:rPr>
          <w:rFonts w:ascii="Calibri" w:hAnsi="Calibri" w:cs="Calibri"/>
          <w:b/>
          <w:bCs/>
          <w:sz w:val="18"/>
          <w:szCs w:val="18"/>
        </w:rPr>
        <w:t>Slot Players:</w:t>
      </w:r>
      <w:r w:rsidRPr="00340730">
        <w:rPr>
          <w:rFonts w:ascii="Calibri" w:hAnsi="Calibri" w:cs="Calibri"/>
          <w:sz w:val="18"/>
          <w:szCs w:val="18"/>
        </w:rPr>
        <w:t xml:space="preserve"> True Rewards card must be correctly inserted in the machine’s card reader. If the card reader displays “please try again,” “please re-insert” or “card error,” the reader is not recording machine play. The STRAT Hotel, Casino &amp; </w:t>
      </w:r>
      <w:proofErr w:type="gramStart"/>
      <w:r w:rsidRPr="00340730">
        <w:rPr>
          <w:rFonts w:ascii="Calibri" w:hAnsi="Calibri" w:cs="Calibri"/>
          <w:sz w:val="18"/>
          <w:szCs w:val="18"/>
        </w:rPr>
        <w:t>Tower</w:t>
      </w:r>
      <w:proofErr w:type="gramEnd"/>
      <w:r w:rsidRPr="00340730">
        <w:rPr>
          <w:rFonts w:ascii="Calibri" w:hAnsi="Calibri" w:cs="Calibri"/>
          <w:sz w:val="18"/>
          <w:szCs w:val="18"/>
        </w:rPr>
        <w:t xml:space="preserve"> is not responsible for any technical, machine, or card reader error.</w:t>
      </w:r>
    </w:p>
    <w:p w14:paraId="6556F64A" w14:textId="77777777" w:rsidR="006E6AEE" w:rsidRPr="00340730" w:rsidRDefault="006E6AEE" w:rsidP="006E6AEE">
      <w:pPr>
        <w:numPr>
          <w:ilvl w:val="0"/>
          <w:numId w:val="1"/>
        </w:numPr>
        <w:spacing w:after="0" w:line="240" w:lineRule="auto"/>
        <w:mirrorIndents/>
        <w:rPr>
          <w:rFonts w:ascii="Calibri" w:hAnsi="Calibri" w:cs="Calibri"/>
          <w:sz w:val="18"/>
          <w:szCs w:val="18"/>
        </w:rPr>
      </w:pPr>
      <w:r w:rsidRPr="00340730">
        <w:rPr>
          <w:rFonts w:ascii="Calibri" w:hAnsi="Calibri" w:cs="Calibri"/>
          <w:sz w:val="18"/>
          <w:szCs w:val="18"/>
        </w:rPr>
        <w:t>Only active players will be eligible during each random giveaway.</w:t>
      </w:r>
    </w:p>
    <w:p w14:paraId="54336C05" w14:textId="77777777" w:rsidR="006E6AEE" w:rsidRPr="00340730" w:rsidRDefault="006E6AEE" w:rsidP="006E6AEE">
      <w:pPr>
        <w:numPr>
          <w:ilvl w:val="0"/>
          <w:numId w:val="1"/>
        </w:numPr>
        <w:spacing w:after="0"/>
        <w:ind w:right="432"/>
        <w:rPr>
          <w:rFonts w:ascii="Calibri" w:hAnsi="Calibri" w:cs="Calibri"/>
          <w:sz w:val="18"/>
          <w:szCs w:val="18"/>
          <w:u w:val="single"/>
        </w:rPr>
      </w:pPr>
      <w:r w:rsidRPr="00340730">
        <w:rPr>
          <w:rFonts w:ascii="Calibri" w:hAnsi="Calibri" w:cs="Calibri"/>
          <w:sz w:val="18"/>
          <w:szCs w:val="18"/>
        </w:rPr>
        <w:t>Team playing is not allowed. Team playing is defined as more than two people using the same True Rewards card. Those found team playing may be disqualified at the discretion of management.</w:t>
      </w:r>
    </w:p>
    <w:p w14:paraId="53C3CE50" w14:textId="6EA14150" w:rsidR="006E6AEE" w:rsidRPr="00340730" w:rsidRDefault="006E6AEE" w:rsidP="006E6AEE">
      <w:pPr>
        <w:numPr>
          <w:ilvl w:val="0"/>
          <w:numId w:val="1"/>
        </w:numPr>
        <w:spacing w:after="0" w:line="240" w:lineRule="auto"/>
        <w:mirrorIndents/>
        <w:rPr>
          <w:rFonts w:ascii="Calibri" w:hAnsi="Calibri" w:cs="Calibri"/>
          <w:sz w:val="18"/>
          <w:szCs w:val="18"/>
        </w:rPr>
      </w:pPr>
      <w:r w:rsidRPr="00340730">
        <w:rPr>
          <w:rFonts w:ascii="Calibri" w:hAnsi="Calibri" w:cs="Calibri"/>
          <w:sz w:val="18"/>
          <w:szCs w:val="18"/>
        </w:rPr>
        <w:t>Winners will be notified within 5 minutes of each drawing by The STRAT team members</w:t>
      </w:r>
      <w:r w:rsidR="009A2931" w:rsidRPr="00340730">
        <w:rPr>
          <w:rFonts w:ascii="Calibri" w:hAnsi="Calibri" w:cs="Calibri"/>
          <w:sz w:val="18"/>
          <w:szCs w:val="18"/>
        </w:rPr>
        <w:t>.</w:t>
      </w:r>
    </w:p>
    <w:p w14:paraId="19CEAC61" w14:textId="77777777" w:rsidR="006E6AEE" w:rsidRPr="00340730" w:rsidRDefault="006E6AEE" w:rsidP="006E6AEE">
      <w:pPr>
        <w:numPr>
          <w:ilvl w:val="0"/>
          <w:numId w:val="1"/>
        </w:numPr>
        <w:spacing w:after="0" w:line="240" w:lineRule="auto"/>
        <w:mirrorIndents/>
        <w:rPr>
          <w:rFonts w:ascii="Calibri" w:hAnsi="Calibri" w:cs="Calibri"/>
          <w:sz w:val="18"/>
          <w:szCs w:val="18"/>
        </w:rPr>
      </w:pPr>
      <w:r w:rsidRPr="00340730">
        <w:rPr>
          <w:rFonts w:ascii="Calibri" w:hAnsi="Calibri" w:cs="Calibri"/>
          <w:sz w:val="18"/>
          <w:szCs w:val="18"/>
        </w:rPr>
        <w:t xml:space="preserve">Winners must be present to win. </w:t>
      </w:r>
    </w:p>
    <w:p w14:paraId="28B7CC7F" w14:textId="77777777" w:rsidR="006E6AEE" w:rsidRPr="00340730" w:rsidRDefault="006E6AEE" w:rsidP="006E6AEE">
      <w:pPr>
        <w:numPr>
          <w:ilvl w:val="0"/>
          <w:numId w:val="1"/>
        </w:numPr>
        <w:spacing w:after="0" w:line="240" w:lineRule="auto"/>
        <w:mirrorIndents/>
        <w:rPr>
          <w:rFonts w:ascii="Calibri" w:hAnsi="Calibri" w:cs="Calibri"/>
          <w:sz w:val="18"/>
          <w:szCs w:val="18"/>
        </w:rPr>
      </w:pPr>
      <w:r w:rsidRPr="00340730">
        <w:rPr>
          <w:rFonts w:ascii="Calibri" w:hAnsi="Calibri" w:cs="Calibri"/>
          <w:sz w:val="18"/>
          <w:szCs w:val="18"/>
        </w:rPr>
        <w:t xml:space="preserve">If a winner is not at the designated seat playing when team members go to award the prize another name will be randomly drawn. </w:t>
      </w:r>
    </w:p>
    <w:p w14:paraId="6B790314" w14:textId="77777777" w:rsidR="00EA1E6B" w:rsidRPr="00340730" w:rsidRDefault="006E6AEE" w:rsidP="006E6AEE">
      <w:pPr>
        <w:numPr>
          <w:ilvl w:val="0"/>
          <w:numId w:val="1"/>
        </w:numPr>
        <w:spacing w:after="0" w:line="240" w:lineRule="auto"/>
        <w:mirrorIndents/>
        <w:rPr>
          <w:rFonts w:ascii="Calibri" w:hAnsi="Calibri" w:cs="Calibri"/>
          <w:sz w:val="18"/>
          <w:szCs w:val="18"/>
        </w:rPr>
      </w:pPr>
      <w:r w:rsidRPr="00340730">
        <w:rPr>
          <w:rFonts w:ascii="Calibri" w:hAnsi="Calibri" w:cs="Calibri"/>
          <w:sz w:val="18"/>
          <w:szCs w:val="18"/>
        </w:rPr>
        <w:t xml:space="preserve">Guests may only win once per day. </w:t>
      </w:r>
    </w:p>
    <w:p w14:paraId="2E2CF403" w14:textId="4FB53A14" w:rsidR="006E6AEE" w:rsidRPr="00340730" w:rsidRDefault="00EA1E6B" w:rsidP="006E6AEE">
      <w:pPr>
        <w:numPr>
          <w:ilvl w:val="0"/>
          <w:numId w:val="1"/>
        </w:numPr>
        <w:spacing w:after="0" w:line="240" w:lineRule="auto"/>
        <w:mirrorIndents/>
        <w:rPr>
          <w:rFonts w:ascii="Calibri" w:hAnsi="Calibri" w:cs="Calibri"/>
          <w:sz w:val="18"/>
          <w:szCs w:val="18"/>
        </w:rPr>
      </w:pPr>
      <w:r w:rsidRPr="00340730">
        <w:rPr>
          <w:rFonts w:ascii="Calibri" w:hAnsi="Calibri" w:cs="Calibri"/>
          <w:sz w:val="18"/>
          <w:szCs w:val="18"/>
        </w:rPr>
        <w:t xml:space="preserve">Free slot play is </w:t>
      </w:r>
      <w:r w:rsidR="003C6AA6" w:rsidRPr="00340730">
        <w:rPr>
          <w:rFonts w:ascii="Calibri" w:hAnsi="Calibri" w:cs="Calibri"/>
          <w:sz w:val="18"/>
          <w:szCs w:val="18"/>
        </w:rPr>
        <w:t>valid 180 days from date issued.</w:t>
      </w:r>
      <w:r w:rsidR="006E6AEE" w:rsidRPr="00340730">
        <w:rPr>
          <w:rFonts w:ascii="Calibri" w:hAnsi="Calibri" w:cs="Calibri"/>
          <w:sz w:val="18"/>
          <w:szCs w:val="18"/>
        </w:rPr>
        <w:t xml:space="preserve"> </w:t>
      </w:r>
    </w:p>
    <w:p w14:paraId="2FCC390D" w14:textId="193315A2" w:rsidR="00451A5E" w:rsidRPr="00340730" w:rsidRDefault="006E6AEE" w:rsidP="00451A5E">
      <w:pPr>
        <w:numPr>
          <w:ilvl w:val="0"/>
          <w:numId w:val="1"/>
        </w:numPr>
        <w:spacing w:after="0" w:line="240" w:lineRule="auto"/>
        <w:mirrorIndents/>
        <w:rPr>
          <w:rFonts w:ascii="Calibri" w:hAnsi="Calibri" w:cs="Calibri"/>
          <w:sz w:val="18"/>
          <w:szCs w:val="18"/>
        </w:rPr>
      </w:pPr>
      <w:r w:rsidRPr="00340730">
        <w:rPr>
          <w:rFonts w:ascii="Calibri" w:hAnsi="Calibri" w:cs="Calibri"/>
          <w:sz w:val="18"/>
          <w:szCs w:val="18"/>
        </w:rPr>
        <w:t xml:space="preserve">Offers and prizes are non-negotiable, non-transferable and cannot be combined. </w:t>
      </w:r>
    </w:p>
    <w:p w14:paraId="639A84B4" w14:textId="5650925C" w:rsidR="006E6AEE" w:rsidRPr="00340730" w:rsidRDefault="00451A5E" w:rsidP="00451A5E">
      <w:pPr>
        <w:numPr>
          <w:ilvl w:val="0"/>
          <w:numId w:val="1"/>
        </w:numPr>
        <w:spacing w:after="0" w:line="240" w:lineRule="auto"/>
        <w:mirrorIndents/>
        <w:rPr>
          <w:rFonts w:ascii="Calibri" w:hAnsi="Calibri" w:cs="Calibri"/>
          <w:sz w:val="18"/>
          <w:szCs w:val="18"/>
        </w:rPr>
      </w:pPr>
      <w:r w:rsidRPr="00340730">
        <w:rPr>
          <w:rFonts w:ascii="Calibri" w:hAnsi="Calibri" w:cs="Calibri"/>
          <w:sz w:val="18"/>
          <w:szCs w:val="18"/>
        </w:rPr>
        <w:t>All</w:t>
      </w:r>
      <w:r w:rsidR="006E6AEE" w:rsidRPr="00340730">
        <w:rPr>
          <w:rFonts w:ascii="Calibri" w:hAnsi="Calibri" w:cs="Calibri"/>
          <w:sz w:val="18"/>
          <w:szCs w:val="18"/>
        </w:rPr>
        <w:t xml:space="preserve"> participants must be 21 years of age or older and able to present proof of age. </w:t>
      </w:r>
    </w:p>
    <w:p w14:paraId="5E891458" w14:textId="77777777" w:rsidR="002A43AF" w:rsidRPr="00340730" w:rsidRDefault="002A43AF" w:rsidP="002A43AF">
      <w:pPr>
        <w:numPr>
          <w:ilvl w:val="0"/>
          <w:numId w:val="1"/>
        </w:numPr>
        <w:spacing w:after="160" w:line="240" w:lineRule="auto"/>
        <w:contextualSpacing/>
        <w:rPr>
          <w:rFonts w:ascii="Calibri" w:eastAsia="Times New Roman" w:hAnsi="Calibri" w:cs="Calibri"/>
          <w:sz w:val="18"/>
          <w:szCs w:val="18"/>
        </w:rPr>
      </w:pPr>
      <w:r w:rsidRPr="00340730">
        <w:rPr>
          <w:rFonts w:ascii="Calibri" w:eastAsia="Times New Roman" w:hAnsi="Calibri" w:cs="Calibri"/>
          <w:sz w:val="18"/>
          <w:szCs w:val="18"/>
        </w:rPr>
        <w:t xml:space="preserve">Valid identification is required for all winners. “Valid identification” is defined as a current form of one of the following: a state-issued driver’s license with photograph, a state-issued identification card with photograph, a U.S. military identification card with photograph, or a passport issued by a government. If the winner is not a U.S citizen a valid passport or alien registration card is required. </w:t>
      </w:r>
    </w:p>
    <w:p w14:paraId="4BDE5FB7" w14:textId="77777777" w:rsidR="002A43AF" w:rsidRPr="00340730" w:rsidRDefault="002A43AF" w:rsidP="002A43AF">
      <w:pPr>
        <w:numPr>
          <w:ilvl w:val="0"/>
          <w:numId w:val="1"/>
        </w:numPr>
        <w:spacing w:after="160" w:line="240" w:lineRule="auto"/>
        <w:contextualSpacing/>
        <w:rPr>
          <w:rFonts w:ascii="Calibri" w:eastAsiaTheme="majorEastAsia" w:hAnsi="Calibri" w:cs="Calibri"/>
          <w:sz w:val="18"/>
          <w:szCs w:val="18"/>
        </w:rPr>
      </w:pPr>
      <w:r w:rsidRPr="00340730">
        <w:rPr>
          <w:rFonts w:ascii="Calibri" w:eastAsia="Times New Roman" w:hAnsi="Calibri" w:cs="Calibri"/>
          <w:sz w:val="18"/>
          <w:szCs w:val="18"/>
        </w:rPr>
        <w:t>By participating in this promotion, each winner grants The STRAT Hotel, Casino &amp; Tower, permission to take photographs of them and use their name and/or likeness for advertising and publicity right, an affidavit of eligibility, and liability release.</w:t>
      </w:r>
    </w:p>
    <w:p w14:paraId="5C9E1BD1" w14:textId="18D822DF" w:rsidR="00F84057" w:rsidRPr="00340730" w:rsidRDefault="002A43AF" w:rsidP="0078373E">
      <w:pPr>
        <w:numPr>
          <w:ilvl w:val="0"/>
          <w:numId w:val="1"/>
        </w:numPr>
        <w:autoSpaceDE w:val="0"/>
        <w:autoSpaceDN w:val="0"/>
        <w:adjustRightInd w:val="0"/>
        <w:spacing w:after="160" w:line="240" w:lineRule="auto"/>
        <w:contextualSpacing/>
        <w:rPr>
          <w:rFonts w:ascii="Calibri" w:eastAsiaTheme="majorEastAsia" w:hAnsi="Calibri" w:cs="Calibri"/>
          <w:sz w:val="18"/>
          <w:szCs w:val="18"/>
        </w:rPr>
      </w:pPr>
      <w:r w:rsidRPr="00340730">
        <w:rPr>
          <w:rFonts w:ascii="Calibri" w:eastAsia="Times New Roman" w:hAnsi="Calibri" w:cs="Calibri"/>
          <w:sz w:val="18"/>
          <w:szCs w:val="18"/>
        </w:rPr>
        <w:t xml:space="preserve">Management of The STRAT Hotel, Casino &amp; Tower, reserves the right to make all final decisions regarding interpretation of rules and eligibility determinations for any promotion, subject to applicable laws and regulations. These are the official promotion rules. Any rule relating to this promotion may be changed, modified, or cancelled by management at any time without notice, subject to applicable laws and regulations. Management reserves all rights to resolve any dispute or situation not covered by the official promotion rules and management decisions shall be final and binding. </w:t>
      </w:r>
    </w:p>
    <w:p w14:paraId="39E1D684" w14:textId="77777777" w:rsidR="006E6AEE" w:rsidRPr="00340730" w:rsidRDefault="006E6AEE" w:rsidP="006E6AEE">
      <w:pPr>
        <w:numPr>
          <w:ilvl w:val="0"/>
          <w:numId w:val="1"/>
        </w:numPr>
        <w:spacing w:after="0" w:line="240" w:lineRule="auto"/>
        <w:mirrorIndents/>
        <w:rPr>
          <w:rFonts w:ascii="Calibri" w:hAnsi="Calibri" w:cs="Calibri"/>
          <w:sz w:val="18"/>
          <w:szCs w:val="18"/>
        </w:rPr>
      </w:pPr>
      <w:r w:rsidRPr="00340730">
        <w:rPr>
          <w:rFonts w:ascii="Calibri" w:hAnsi="Calibri" w:cs="Calibri"/>
          <w:sz w:val="18"/>
          <w:szCs w:val="18"/>
        </w:rPr>
        <w:t xml:space="preserve">Offer valid only at specified property and at time and dates indicated. </w:t>
      </w:r>
    </w:p>
    <w:p w14:paraId="6D91731A" w14:textId="77777777" w:rsidR="00340730" w:rsidRPr="00340730" w:rsidRDefault="006E6AEE" w:rsidP="006E6AEE">
      <w:pPr>
        <w:numPr>
          <w:ilvl w:val="0"/>
          <w:numId w:val="1"/>
        </w:numPr>
        <w:spacing w:after="0" w:line="240" w:lineRule="auto"/>
        <w:mirrorIndents/>
        <w:rPr>
          <w:rFonts w:ascii="Calibri" w:hAnsi="Calibri" w:cs="Calibri"/>
          <w:sz w:val="18"/>
          <w:szCs w:val="18"/>
        </w:rPr>
      </w:pPr>
      <w:r w:rsidRPr="00340730">
        <w:rPr>
          <w:rFonts w:ascii="Calibri" w:hAnsi="Calibri" w:cs="Calibri"/>
          <w:sz w:val="18"/>
          <w:szCs w:val="18"/>
        </w:rPr>
        <w:t xml:space="preserve">Team members of Golden Entertainment, Inc.; Arizona Charlie’s Decatur; Arizona Charlie’s Boulder; The STRAT Hotel, Casino &amp; Tower; Aquarius Casino Resort; Edgewater Casino Resort, Lakeside Casino &amp; RV </w:t>
      </w:r>
    </w:p>
    <w:p w14:paraId="27EF59BA" w14:textId="702C464A" w:rsidR="006E6AEE" w:rsidRPr="00340730" w:rsidRDefault="006E6AEE" w:rsidP="006E6AEE">
      <w:pPr>
        <w:numPr>
          <w:ilvl w:val="0"/>
          <w:numId w:val="1"/>
        </w:numPr>
        <w:spacing w:after="0" w:line="240" w:lineRule="auto"/>
        <w:mirrorIndents/>
        <w:rPr>
          <w:rFonts w:ascii="Calibri" w:hAnsi="Calibri" w:cs="Calibri"/>
          <w:sz w:val="18"/>
          <w:szCs w:val="18"/>
        </w:rPr>
      </w:pPr>
      <w:r w:rsidRPr="00340730">
        <w:rPr>
          <w:rFonts w:ascii="Calibri" w:hAnsi="Calibri" w:cs="Calibri"/>
          <w:sz w:val="18"/>
          <w:szCs w:val="18"/>
        </w:rPr>
        <w:t>Park, Pahrump Nugget and Golden Tavern Group, its successors and assignees of sponsors, its advertising agencies and promotional companies involved in this event are not eligible to participate.</w:t>
      </w:r>
    </w:p>
    <w:p w14:paraId="00241E2E" w14:textId="77777777" w:rsidR="00340730" w:rsidRPr="00340730" w:rsidRDefault="00340730" w:rsidP="00340730">
      <w:pPr>
        <w:numPr>
          <w:ilvl w:val="0"/>
          <w:numId w:val="1"/>
        </w:numPr>
        <w:spacing w:after="160" w:line="240" w:lineRule="auto"/>
        <w:contextualSpacing/>
        <w:rPr>
          <w:rFonts w:ascii="Calibri" w:eastAsia="Times New Roman" w:hAnsi="Calibri" w:cs="Calibri"/>
          <w:sz w:val="18"/>
          <w:szCs w:val="18"/>
        </w:rPr>
      </w:pPr>
      <w:r w:rsidRPr="00340730">
        <w:rPr>
          <w:rFonts w:ascii="Calibri" w:eastAsia="Times New Roman" w:hAnsi="Calibri" w:cs="Calibri"/>
          <w:sz w:val="18"/>
          <w:szCs w:val="18"/>
        </w:rPr>
        <w:t xml:space="preserve">STRAT encourages responsible gaming. For help and information on problem gaming, please call 24-hour Problem Gamblers Help line on 1-800-522-4700 or text 800GAM. </w:t>
      </w:r>
    </w:p>
    <w:p w14:paraId="2AF9477E" w14:textId="77777777" w:rsidR="006E6AEE" w:rsidRPr="00340730" w:rsidRDefault="006E6AEE" w:rsidP="006E6AEE">
      <w:pPr>
        <w:rPr>
          <w:rFonts w:ascii="Calibri" w:hAnsi="Calibri" w:cs="Calibri"/>
          <w:sz w:val="18"/>
          <w:szCs w:val="18"/>
        </w:rPr>
      </w:pPr>
    </w:p>
    <w:sectPr w:rsidR="006E6AEE" w:rsidRPr="0034073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2AF62" w14:textId="77777777" w:rsidR="00D37C88" w:rsidRDefault="00D37C88" w:rsidP="00451A5E">
      <w:pPr>
        <w:spacing w:after="0" w:line="240" w:lineRule="auto"/>
      </w:pPr>
      <w:r>
        <w:separator/>
      </w:r>
    </w:p>
  </w:endnote>
  <w:endnote w:type="continuationSeparator" w:id="0">
    <w:p w14:paraId="2232DC2C" w14:textId="77777777" w:rsidR="00D37C88" w:rsidRDefault="00D37C88" w:rsidP="00451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51180" w14:textId="61B5F019" w:rsidR="00451A5E" w:rsidRPr="00340730" w:rsidRDefault="00451A5E" w:rsidP="00451A5E">
    <w:pPr>
      <w:spacing w:after="0" w:line="240" w:lineRule="auto"/>
      <w:jc w:val="center"/>
      <w:rPr>
        <w:rFonts w:ascii="Calibri" w:hAnsi="Calibri" w:cs="Calibri"/>
        <w:b/>
        <w:sz w:val="18"/>
        <w:szCs w:val="18"/>
      </w:rPr>
    </w:pPr>
    <w:r w:rsidRPr="00340730">
      <w:rPr>
        <w:rFonts w:ascii="Calibri" w:hAnsi="Calibri" w:cs="Calibri"/>
        <w:b/>
        <w:sz w:val="18"/>
        <w:szCs w:val="18"/>
      </w:rPr>
      <w:t>$</w:t>
    </w:r>
    <w:r w:rsidR="008C57C1" w:rsidRPr="00340730">
      <w:rPr>
        <w:rFonts w:ascii="Calibri" w:hAnsi="Calibri" w:cs="Calibri"/>
        <w:b/>
        <w:sz w:val="18"/>
        <w:szCs w:val="18"/>
      </w:rPr>
      <w:t xml:space="preserve">16,000 The Witching Hours </w:t>
    </w:r>
    <w:r w:rsidRPr="00340730">
      <w:rPr>
        <w:rFonts w:ascii="Calibri" w:hAnsi="Calibri" w:cs="Calibri"/>
        <w:b/>
        <w:sz w:val="18"/>
        <w:szCs w:val="18"/>
      </w:rPr>
      <w:t>Hot Seat Drawing</w:t>
    </w:r>
  </w:p>
  <w:p w14:paraId="604D41A0" w14:textId="4C88C67E" w:rsidR="00451A5E" w:rsidRPr="00340730" w:rsidRDefault="00451A5E" w:rsidP="00451A5E">
    <w:pPr>
      <w:spacing w:after="0" w:line="240" w:lineRule="auto"/>
      <w:jc w:val="center"/>
      <w:rPr>
        <w:rFonts w:ascii="Calibri" w:hAnsi="Calibri" w:cs="Calibri"/>
        <w:b/>
        <w:sz w:val="18"/>
        <w:szCs w:val="18"/>
      </w:rPr>
    </w:pPr>
    <w:r w:rsidRPr="00340730">
      <w:rPr>
        <w:rFonts w:ascii="Calibri" w:hAnsi="Calibri" w:cs="Calibri"/>
        <w:b/>
        <w:sz w:val="18"/>
        <w:szCs w:val="18"/>
      </w:rPr>
      <w:t>2026-Official Rules</w:t>
    </w:r>
  </w:p>
  <w:p w14:paraId="0EDB8712" w14:textId="77777777" w:rsidR="00451A5E" w:rsidRPr="00451A5E" w:rsidRDefault="00451A5E" w:rsidP="00451A5E">
    <w:pPr>
      <w:spacing w:after="0"/>
      <w:rPr>
        <w:rFonts w:ascii="Calibri" w:hAnsi="Calibri" w:cs="Calibri"/>
        <w:b/>
        <w:sz w:val="18"/>
        <w:szCs w:val="18"/>
      </w:rPr>
    </w:pPr>
  </w:p>
  <w:p w14:paraId="4C891CBA" w14:textId="77777777" w:rsidR="00451A5E" w:rsidRDefault="00451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367A1" w14:textId="77777777" w:rsidR="00D37C88" w:rsidRDefault="00D37C88" w:rsidP="00451A5E">
      <w:pPr>
        <w:spacing w:after="0" w:line="240" w:lineRule="auto"/>
      </w:pPr>
      <w:r>
        <w:separator/>
      </w:r>
    </w:p>
  </w:footnote>
  <w:footnote w:type="continuationSeparator" w:id="0">
    <w:p w14:paraId="04DF8928" w14:textId="77777777" w:rsidR="00D37C88" w:rsidRDefault="00D37C88" w:rsidP="00451A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142EE" w14:textId="04BAF04C" w:rsidR="00451A5E" w:rsidRPr="00340730" w:rsidRDefault="00451A5E" w:rsidP="00451A5E">
    <w:pPr>
      <w:spacing w:after="0" w:line="240" w:lineRule="auto"/>
      <w:jc w:val="center"/>
      <w:rPr>
        <w:rFonts w:ascii="Calibri" w:hAnsi="Calibri" w:cs="Calibri"/>
        <w:b/>
        <w:sz w:val="28"/>
        <w:szCs w:val="28"/>
      </w:rPr>
    </w:pPr>
    <w:r w:rsidRPr="00340730">
      <w:rPr>
        <w:rFonts w:ascii="Calibri" w:hAnsi="Calibri" w:cs="Calibri"/>
        <w:b/>
        <w:sz w:val="28"/>
        <w:szCs w:val="28"/>
      </w:rPr>
      <w:t>$</w:t>
    </w:r>
    <w:r w:rsidR="008C57C1" w:rsidRPr="00340730">
      <w:rPr>
        <w:rFonts w:ascii="Calibri" w:hAnsi="Calibri" w:cs="Calibri"/>
        <w:b/>
        <w:sz w:val="28"/>
        <w:szCs w:val="28"/>
      </w:rPr>
      <w:t xml:space="preserve">16,000 The Witching Hours </w:t>
    </w:r>
    <w:r w:rsidRPr="00340730">
      <w:rPr>
        <w:rFonts w:ascii="Calibri" w:hAnsi="Calibri" w:cs="Calibri"/>
        <w:b/>
        <w:sz w:val="28"/>
        <w:szCs w:val="28"/>
      </w:rPr>
      <w:t>Hot Seat Drawing</w:t>
    </w:r>
  </w:p>
  <w:p w14:paraId="04B14B81" w14:textId="6D59D10E" w:rsidR="00451A5E" w:rsidRPr="00340730" w:rsidRDefault="00451A5E" w:rsidP="00451A5E">
    <w:pPr>
      <w:spacing w:after="0" w:line="240" w:lineRule="auto"/>
      <w:jc w:val="center"/>
      <w:rPr>
        <w:rFonts w:ascii="Calibri" w:hAnsi="Calibri" w:cs="Calibri"/>
        <w:b/>
        <w:sz w:val="28"/>
        <w:szCs w:val="28"/>
      </w:rPr>
    </w:pPr>
    <w:r w:rsidRPr="00340730">
      <w:rPr>
        <w:rFonts w:ascii="Calibri" w:hAnsi="Calibri" w:cs="Calibri"/>
        <w:b/>
        <w:sz w:val="28"/>
        <w:szCs w:val="28"/>
      </w:rPr>
      <w:t>2026-Official Rules</w:t>
    </w:r>
  </w:p>
  <w:p w14:paraId="20AA3954" w14:textId="77777777" w:rsidR="00451A5E" w:rsidRPr="00340730" w:rsidRDefault="00451A5E" w:rsidP="00451A5E">
    <w:pPr>
      <w:spacing w:after="0"/>
      <w:rPr>
        <w:rFonts w:ascii="Calibri" w:hAnsi="Calibri" w:cs="Calibri"/>
        <w:b/>
      </w:rPr>
    </w:pPr>
  </w:p>
  <w:p w14:paraId="1AE77D6C" w14:textId="77777777" w:rsidR="00451A5E" w:rsidRDefault="00451A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10DB9"/>
    <w:multiLevelType w:val="hybridMultilevel"/>
    <w:tmpl w:val="C9ECF2F8"/>
    <w:lvl w:ilvl="0" w:tplc="C1CE743C">
      <w:start w:val="1"/>
      <w:numFmt w:val="decimal"/>
      <w:lvlText w:val="%1."/>
      <w:lvlJc w:val="left"/>
      <w:pPr>
        <w:ind w:left="360" w:hanging="360"/>
      </w:pPr>
      <w:rPr>
        <w:rFonts w:asciiTheme="minorHAnsi" w:eastAsiaTheme="minorHAnsi" w:hAnsiTheme="minorHAnsi" w:cs="Times New Roman" w:hint="default"/>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43E734C1"/>
    <w:multiLevelType w:val="hybridMultilevel"/>
    <w:tmpl w:val="F7D418CC"/>
    <w:lvl w:ilvl="0" w:tplc="81807856">
      <w:start w:val="1"/>
      <w:numFmt w:val="decimal"/>
      <w:lvlText w:val="%1."/>
      <w:lvlJc w:val="left"/>
      <w:pPr>
        <w:ind w:left="720" w:hanging="360"/>
      </w:pPr>
      <w:rPr>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5467956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71917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AEE"/>
    <w:rsid w:val="00043605"/>
    <w:rsid w:val="00055E6D"/>
    <w:rsid w:val="000B07B2"/>
    <w:rsid w:val="00162202"/>
    <w:rsid w:val="0018161C"/>
    <w:rsid w:val="001C4181"/>
    <w:rsid w:val="001D67A8"/>
    <w:rsid w:val="002611D8"/>
    <w:rsid w:val="00287B2D"/>
    <w:rsid w:val="002A43AF"/>
    <w:rsid w:val="00333BD9"/>
    <w:rsid w:val="00340730"/>
    <w:rsid w:val="003428D8"/>
    <w:rsid w:val="003575E6"/>
    <w:rsid w:val="003C1182"/>
    <w:rsid w:val="003C6AA6"/>
    <w:rsid w:val="00444913"/>
    <w:rsid w:val="0044669A"/>
    <w:rsid w:val="00451A5E"/>
    <w:rsid w:val="00482008"/>
    <w:rsid w:val="005923E0"/>
    <w:rsid w:val="005D5440"/>
    <w:rsid w:val="005E429B"/>
    <w:rsid w:val="00633062"/>
    <w:rsid w:val="00651A5E"/>
    <w:rsid w:val="00683FBB"/>
    <w:rsid w:val="006A52B2"/>
    <w:rsid w:val="006E6AEE"/>
    <w:rsid w:val="007058B2"/>
    <w:rsid w:val="00743E86"/>
    <w:rsid w:val="007563CC"/>
    <w:rsid w:val="00775C79"/>
    <w:rsid w:val="0078373E"/>
    <w:rsid w:val="008C57C1"/>
    <w:rsid w:val="008E3A14"/>
    <w:rsid w:val="008F6B2C"/>
    <w:rsid w:val="00902AE9"/>
    <w:rsid w:val="00970FA2"/>
    <w:rsid w:val="009A2931"/>
    <w:rsid w:val="009C112C"/>
    <w:rsid w:val="009D7CDD"/>
    <w:rsid w:val="00A333F3"/>
    <w:rsid w:val="00A35EF5"/>
    <w:rsid w:val="00AB473F"/>
    <w:rsid w:val="00B515DA"/>
    <w:rsid w:val="00B9376E"/>
    <w:rsid w:val="00C47D12"/>
    <w:rsid w:val="00C53DF0"/>
    <w:rsid w:val="00C77EB6"/>
    <w:rsid w:val="00C949CC"/>
    <w:rsid w:val="00C963A5"/>
    <w:rsid w:val="00D37C88"/>
    <w:rsid w:val="00D40A00"/>
    <w:rsid w:val="00EA1E6B"/>
    <w:rsid w:val="00EB1E22"/>
    <w:rsid w:val="00EE6330"/>
    <w:rsid w:val="00EF230F"/>
    <w:rsid w:val="00F2156A"/>
    <w:rsid w:val="00F53C54"/>
    <w:rsid w:val="00F84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B0D9C"/>
  <w15:chartTrackingRefBased/>
  <w15:docId w15:val="{26D081CA-BAAE-4C76-8513-6E3C6C6A4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AEE"/>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6E6A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6A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6A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6A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6A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6A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6A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6A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6A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A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6A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6A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6A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6A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6A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6A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6A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6AEE"/>
    <w:rPr>
      <w:rFonts w:eastAsiaTheme="majorEastAsia" w:cstheme="majorBidi"/>
      <w:color w:val="272727" w:themeColor="text1" w:themeTint="D8"/>
    </w:rPr>
  </w:style>
  <w:style w:type="paragraph" w:styleId="Title">
    <w:name w:val="Title"/>
    <w:basedOn w:val="Normal"/>
    <w:next w:val="Normal"/>
    <w:link w:val="TitleChar"/>
    <w:uiPriority w:val="10"/>
    <w:qFormat/>
    <w:rsid w:val="006E6A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6A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6A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6A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6AEE"/>
    <w:pPr>
      <w:spacing w:before="160"/>
      <w:jc w:val="center"/>
    </w:pPr>
    <w:rPr>
      <w:i/>
      <w:iCs/>
      <w:color w:val="404040" w:themeColor="text1" w:themeTint="BF"/>
    </w:rPr>
  </w:style>
  <w:style w:type="character" w:customStyle="1" w:styleId="QuoteChar">
    <w:name w:val="Quote Char"/>
    <w:basedOn w:val="DefaultParagraphFont"/>
    <w:link w:val="Quote"/>
    <w:uiPriority w:val="29"/>
    <w:rsid w:val="006E6AEE"/>
    <w:rPr>
      <w:i/>
      <w:iCs/>
      <w:color w:val="404040" w:themeColor="text1" w:themeTint="BF"/>
    </w:rPr>
  </w:style>
  <w:style w:type="paragraph" w:styleId="ListParagraph">
    <w:name w:val="List Paragraph"/>
    <w:basedOn w:val="Normal"/>
    <w:uiPriority w:val="34"/>
    <w:qFormat/>
    <w:rsid w:val="006E6AEE"/>
    <w:pPr>
      <w:ind w:left="720"/>
      <w:contextualSpacing/>
    </w:pPr>
  </w:style>
  <w:style w:type="character" w:styleId="IntenseEmphasis">
    <w:name w:val="Intense Emphasis"/>
    <w:basedOn w:val="DefaultParagraphFont"/>
    <w:uiPriority w:val="21"/>
    <w:qFormat/>
    <w:rsid w:val="006E6AEE"/>
    <w:rPr>
      <w:i/>
      <w:iCs/>
      <w:color w:val="0F4761" w:themeColor="accent1" w:themeShade="BF"/>
    </w:rPr>
  </w:style>
  <w:style w:type="paragraph" w:styleId="IntenseQuote">
    <w:name w:val="Intense Quote"/>
    <w:basedOn w:val="Normal"/>
    <w:next w:val="Normal"/>
    <w:link w:val="IntenseQuoteChar"/>
    <w:uiPriority w:val="30"/>
    <w:qFormat/>
    <w:rsid w:val="006E6A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6AEE"/>
    <w:rPr>
      <w:i/>
      <w:iCs/>
      <w:color w:val="0F4761" w:themeColor="accent1" w:themeShade="BF"/>
    </w:rPr>
  </w:style>
  <w:style w:type="character" w:styleId="IntenseReference">
    <w:name w:val="Intense Reference"/>
    <w:basedOn w:val="DefaultParagraphFont"/>
    <w:uiPriority w:val="32"/>
    <w:qFormat/>
    <w:rsid w:val="006E6AEE"/>
    <w:rPr>
      <w:b/>
      <w:bCs/>
      <w:smallCaps/>
      <w:color w:val="0F4761" w:themeColor="accent1" w:themeShade="BF"/>
      <w:spacing w:val="5"/>
    </w:rPr>
  </w:style>
  <w:style w:type="paragraph" w:styleId="Header">
    <w:name w:val="header"/>
    <w:basedOn w:val="Normal"/>
    <w:link w:val="HeaderChar"/>
    <w:uiPriority w:val="99"/>
    <w:unhideWhenUsed/>
    <w:rsid w:val="00451A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1A5E"/>
    <w:rPr>
      <w:kern w:val="0"/>
      <w:sz w:val="22"/>
      <w:szCs w:val="22"/>
      <w14:ligatures w14:val="none"/>
    </w:rPr>
  </w:style>
  <w:style w:type="paragraph" w:styleId="Footer">
    <w:name w:val="footer"/>
    <w:basedOn w:val="Normal"/>
    <w:link w:val="FooterChar"/>
    <w:uiPriority w:val="99"/>
    <w:unhideWhenUsed/>
    <w:rsid w:val="00451A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1A5E"/>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630</Words>
  <Characters>3202</Characters>
  <Application>Microsoft Office Word</Application>
  <DocSecurity>0</DocSecurity>
  <Lines>48</Lines>
  <Paragraphs>32</Paragraphs>
  <ScaleCrop>false</ScaleCrop>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Tauchen, Angelia</dc:creator>
  <cp:keywords/>
  <dc:description/>
  <cp:lastModifiedBy>Tauchen, Angelia</cp:lastModifiedBy>
  <cp:revision>2</cp:revision>
  <dcterms:created xsi:type="dcterms:W3CDTF">2026-08-11T17:38:00Z</dcterms:created>
  <dcterms:modified xsi:type="dcterms:W3CDTF">2026-08-11T17:38:00Z</dcterms:modified>
</cp:coreProperties>
</file>